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Pr="005073F3" w:rsidRDefault="00945390" w:rsidP="006B0EB6">
      <w:pPr>
        <w:jc w:val="center"/>
        <w:rPr>
          <w:b/>
          <w:szCs w:val="26"/>
        </w:rPr>
      </w:pPr>
      <w:bookmarkStart w:id="0" w:name="_GoBack"/>
      <w:bookmarkEnd w:id="0"/>
      <w:r w:rsidRPr="005073F3">
        <w:rPr>
          <w:b/>
          <w:szCs w:val="26"/>
        </w:rPr>
        <w:t>MEMORANDUM</w:t>
      </w:r>
    </w:p>
    <w:p w:rsidR="003B6207" w:rsidRPr="005073F3" w:rsidRDefault="006C6DC3" w:rsidP="006B0EB6">
      <w:pPr>
        <w:jc w:val="right"/>
        <w:rPr>
          <w:szCs w:val="26"/>
        </w:rPr>
      </w:pPr>
      <w:r>
        <w:rPr>
          <w:szCs w:val="26"/>
        </w:rPr>
        <w:t>March 3</w:t>
      </w:r>
      <w:r w:rsidR="00E90FB5" w:rsidRPr="005073F3">
        <w:rPr>
          <w:szCs w:val="26"/>
        </w:rPr>
        <w:t>, 2014</w:t>
      </w:r>
    </w:p>
    <w:p w:rsidR="003B6207" w:rsidRPr="005073F3" w:rsidRDefault="003B6207" w:rsidP="006B0EB6">
      <w:pPr>
        <w:rPr>
          <w:szCs w:val="26"/>
        </w:rPr>
      </w:pPr>
      <w:r w:rsidRPr="005073F3">
        <w:rPr>
          <w:b/>
          <w:szCs w:val="26"/>
        </w:rPr>
        <w:t>TO:</w:t>
      </w:r>
      <w:r w:rsidRPr="005073F3">
        <w:rPr>
          <w:szCs w:val="26"/>
        </w:rPr>
        <w:tab/>
      </w:r>
      <w:r w:rsidRPr="005073F3">
        <w:rPr>
          <w:szCs w:val="26"/>
        </w:rPr>
        <w:tab/>
      </w:r>
      <w:r w:rsidR="00E90FB5" w:rsidRPr="005073F3">
        <w:rPr>
          <w:szCs w:val="26"/>
          <w:lang w:val="en-CA"/>
        </w:rPr>
        <w:fldChar w:fldCharType="begin"/>
      </w:r>
      <w:r w:rsidR="00E90FB5" w:rsidRPr="005073F3">
        <w:rPr>
          <w:szCs w:val="26"/>
          <w:lang w:val="en-CA"/>
        </w:rPr>
        <w:instrText xml:space="preserve"> SEQ CHAPTER \h \r 1</w:instrText>
      </w:r>
      <w:r w:rsidR="00E90FB5" w:rsidRPr="005073F3">
        <w:rPr>
          <w:szCs w:val="26"/>
          <w:lang w:val="en-CA"/>
        </w:rPr>
        <w:fldChar w:fldCharType="end"/>
      </w:r>
      <w:r w:rsidR="00E90FB5" w:rsidRPr="005073F3">
        <w:rPr>
          <w:szCs w:val="26"/>
        </w:rPr>
        <w:t>Phyllis Alleman and Tom Johnson</w:t>
      </w:r>
    </w:p>
    <w:p w:rsidR="003B6207" w:rsidRPr="005073F3" w:rsidRDefault="003B6207" w:rsidP="006B0EB6">
      <w:pPr>
        <w:rPr>
          <w:szCs w:val="26"/>
        </w:rPr>
      </w:pPr>
      <w:r w:rsidRPr="005073F3">
        <w:rPr>
          <w:b/>
          <w:szCs w:val="26"/>
        </w:rPr>
        <w:t>FROM:</w:t>
      </w:r>
      <w:r w:rsidRPr="005073F3">
        <w:rPr>
          <w:szCs w:val="26"/>
        </w:rPr>
        <w:tab/>
        <w:t>Legislative Council Staff and Office of Legislative Legal Services</w:t>
      </w:r>
    </w:p>
    <w:p w:rsidR="003B6207" w:rsidRPr="005073F3" w:rsidRDefault="003B6207" w:rsidP="00E90FB5">
      <w:pPr>
        <w:rPr>
          <w:szCs w:val="26"/>
        </w:rPr>
      </w:pPr>
      <w:r w:rsidRPr="005073F3">
        <w:rPr>
          <w:b/>
          <w:szCs w:val="26"/>
        </w:rPr>
        <w:t>SUBJECT:</w:t>
      </w:r>
      <w:r w:rsidR="003D554C" w:rsidRPr="005073F3">
        <w:rPr>
          <w:szCs w:val="26"/>
        </w:rPr>
        <w:tab/>
      </w:r>
      <w:r w:rsidRPr="005073F3">
        <w:rPr>
          <w:szCs w:val="26"/>
        </w:rPr>
        <w:t xml:space="preserve">Proposed initiative measure </w:t>
      </w:r>
      <w:r w:rsidR="00E90FB5" w:rsidRPr="005073F3">
        <w:rPr>
          <w:szCs w:val="26"/>
        </w:rPr>
        <w:t>2013-2014 #77, concerning</w:t>
      </w:r>
      <w:r w:rsidRPr="005073F3">
        <w:rPr>
          <w:szCs w:val="26"/>
        </w:rPr>
        <w:t xml:space="preserve"> </w:t>
      </w:r>
      <w:r w:rsidR="00E90FB5" w:rsidRPr="005073F3">
        <w:rPr>
          <w:szCs w:val="26"/>
          <w:lang w:val="en-CA"/>
        </w:rPr>
        <w:fldChar w:fldCharType="begin"/>
      </w:r>
      <w:r w:rsidR="00E90FB5" w:rsidRPr="005073F3">
        <w:rPr>
          <w:szCs w:val="26"/>
          <w:lang w:val="en-CA"/>
        </w:rPr>
        <w:instrText xml:space="preserve"> SEQ CHAPTER \h \r 1</w:instrText>
      </w:r>
      <w:r w:rsidR="00E90FB5" w:rsidRPr="005073F3">
        <w:rPr>
          <w:szCs w:val="26"/>
          <w:lang w:val="en-CA"/>
        </w:rPr>
        <w:fldChar w:fldCharType="end"/>
      </w:r>
      <w:r w:rsidR="00E90FB5" w:rsidRPr="005073F3">
        <w:rPr>
          <w:szCs w:val="26"/>
        </w:rPr>
        <w:t>the Distribution of Lottery Proceeds</w:t>
      </w:r>
    </w:p>
    <w:p w:rsidR="00E90FB5" w:rsidRPr="005073F3" w:rsidRDefault="00E90FB5" w:rsidP="00E90FB5">
      <w:pPr>
        <w:rPr>
          <w:szCs w:val="26"/>
        </w:rPr>
      </w:pPr>
    </w:p>
    <w:p w:rsidR="003B6207" w:rsidRPr="005073F3" w:rsidRDefault="003B6207" w:rsidP="006B0EB6">
      <w:pPr>
        <w:rPr>
          <w:szCs w:val="26"/>
        </w:rPr>
      </w:pPr>
      <w:r w:rsidRPr="005073F3">
        <w:rPr>
          <w:szCs w:val="26"/>
        </w:rP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Pr="005073F3" w:rsidRDefault="003B6207" w:rsidP="006B0EB6">
      <w:pPr>
        <w:rPr>
          <w:szCs w:val="26"/>
        </w:rPr>
      </w:pPr>
      <w:r w:rsidRPr="005073F3">
        <w:rPr>
          <w:szCs w:val="26"/>
        </w:rP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6B0EB6" w:rsidRPr="005073F3" w:rsidRDefault="003B6207" w:rsidP="006B0EB6">
      <w:pPr>
        <w:rPr>
          <w:szCs w:val="26"/>
        </w:rPr>
      </w:pPr>
      <w:r w:rsidRPr="005073F3">
        <w:rPr>
          <w:szCs w:val="26"/>
        </w:rPr>
        <w:t xml:space="preserve">Earlier versions of this proposed initiative, proposed initiatives </w:t>
      </w:r>
      <w:r w:rsidR="00E90FB5" w:rsidRPr="005073F3">
        <w:rPr>
          <w:szCs w:val="26"/>
          <w:lang w:val="en-CA"/>
        </w:rPr>
        <w:fldChar w:fldCharType="begin"/>
      </w:r>
      <w:r w:rsidR="00E90FB5" w:rsidRPr="005073F3">
        <w:rPr>
          <w:szCs w:val="26"/>
          <w:lang w:val="en-CA"/>
        </w:rPr>
        <w:instrText xml:space="preserve"> SEQ CHAPTER \h \r 1</w:instrText>
      </w:r>
      <w:r w:rsidR="00E90FB5" w:rsidRPr="005073F3">
        <w:rPr>
          <w:szCs w:val="26"/>
          <w:lang w:val="en-CA"/>
        </w:rPr>
        <w:fldChar w:fldCharType="end"/>
      </w:r>
      <w:r w:rsidR="00E90FB5" w:rsidRPr="005073F3">
        <w:rPr>
          <w:szCs w:val="26"/>
        </w:rPr>
        <w:t xml:space="preserve">2011-2012 #57 and </w:t>
      </w:r>
      <w:r w:rsidR="00E90FB5" w:rsidRPr="005073F3">
        <w:rPr>
          <w:szCs w:val="26"/>
          <w:lang w:val="en-CA"/>
        </w:rPr>
        <w:fldChar w:fldCharType="begin"/>
      </w:r>
      <w:r w:rsidR="00E90FB5" w:rsidRPr="005073F3">
        <w:rPr>
          <w:szCs w:val="26"/>
          <w:lang w:val="en-CA"/>
        </w:rPr>
        <w:instrText xml:space="preserve"> SEQ CHAPTER \h \r 1</w:instrText>
      </w:r>
      <w:r w:rsidR="00E90FB5" w:rsidRPr="005073F3">
        <w:rPr>
          <w:szCs w:val="26"/>
          <w:lang w:val="en-CA"/>
        </w:rPr>
        <w:fldChar w:fldCharType="end"/>
      </w:r>
      <w:r w:rsidR="00E90FB5" w:rsidRPr="005073F3">
        <w:rPr>
          <w:szCs w:val="26"/>
        </w:rPr>
        <w:t>2013-2014 #40</w:t>
      </w:r>
      <w:r w:rsidRPr="005073F3">
        <w:rPr>
          <w:szCs w:val="26"/>
        </w:rPr>
        <w:t xml:space="preserve">, were the subject of memoranda dated </w:t>
      </w:r>
      <w:r w:rsidR="00E90FB5" w:rsidRPr="005073F3">
        <w:rPr>
          <w:szCs w:val="26"/>
        </w:rPr>
        <w:t xml:space="preserve">February 13, 2012, and April 26, 2013, and </w:t>
      </w:r>
      <w:r w:rsidRPr="005073F3">
        <w:rPr>
          <w:szCs w:val="26"/>
        </w:rPr>
        <w:t xml:space="preserve">which were discussed at </w:t>
      </w:r>
      <w:r w:rsidR="00E90FB5" w:rsidRPr="005073F3">
        <w:rPr>
          <w:szCs w:val="26"/>
        </w:rPr>
        <w:t>public meetings</w:t>
      </w:r>
      <w:r w:rsidRPr="005073F3">
        <w:rPr>
          <w:szCs w:val="26"/>
        </w:rPr>
        <w:t xml:space="preserve"> on </w:t>
      </w:r>
      <w:r w:rsidR="00E90FB5" w:rsidRPr="005073F3">
        <w:rPr>
          <w:szCs w:val="26"/>
          <w:lang w:val="en-CA"/>
        </w:rPr>
        <w:fldChar w:fldCharType="begin"/>
      </w:r>
      <w:r w:rsidR="00E90FB5" w:rsidRPr="005073F3">
        <w:rPr>
          <w:szCs w:val="26"/>
          <w:lang w:val="en-CA"/>
        </w:rPr>
        <w:instrText xml:space="preserve"> SEQ CHAPTER \h \r 1</w:instrText>
      </w:r>
      <w:r w:rsidR="00E90FB5" w:rsidRPr="005073F3">
        <w:rPr>
          <w:szCs w:val="26"/>
          <w:lang w:val="en-CA"/>
        </w:rPr>
        <w:fldChar w:fldCharType="end"/>
      </w:r>
      <w:r w:rsidR="00E90FB5" w:rsidRPr="005073F3">
        <w:rPr>
          <w:szCs w:val="26"/>
        </w:rPr>
        <w:t>February 15, 2012, and April 30, 2013</w:t>
      </w:r>
      <w:r w:rsidRPr="005073F3">
        <w:rPr>
          <w:szCs w:val="26"/>
        </w:rPr>
        <w:t xml:space="preserve">. The comments and questions raised in this memorandum will not include comments and questions that were addressed at the earlier meetings, except as necessary to fully understand the issues raised by the revised proposed initiative. However, the prior comments and questions that are </w:t>
      </w:r>
      <w:r w:rsidRPr="005073F3">
        <w:rPr>
          <w:szCs w:val="26"/>
        </w:rPr>
        <w:lastRenderedPageBreak/>
        <w:t>not restated here continue to be relevant and are hereby incorporated by reference in this memorandum.</w:t>
      </w:r>
    </w:p>
    <w:p w:rsidR="003B6207" w:rsidRPr="005073F3" w:rsidRDefault="003B6207" w:rsidP="00D13282">
      <w:pPr>
        <w:pStyle w:val="Heading1"/>
        <w:rPr>
          <w:sz w:val="26"/>
          <w:szCs w:val="26"/>
        </w:rPr>
      </w:pPr>
      <w:r w:rsidRPr="005073F3">
        <w:rPr>
          <w:sz w:val="26"/>
          <w:szCs w:val="26"/>
        </w:rPr>
        <w:t>Purposes</w:t>
      </w:r>
    </w:p>
    <w:p w:rsidR="00455F0B" w:rsidRPr="005073F3" w:rsidRDefault="003B6207" w:rsidP="00955B98">
      <w:pPr>
        <w:rPr>
          <w:szCs w:val="26"/>
        </w:rPr>
      </w:pPr>
      <w:r w:rsidRPr="005073F3">
        <w:rPr>
          <w:szCs w:val="26"/>
        </w:rPr>
        <w:t>The major purposes of the proposed amendment</w:t>
      </w:r>
      <w:r w:rsidR="00E90FB5" w:rsidRPr="005073F3">
        <w:rPr>
          <w:szCs w:val="26"/>
        </w:rPr>
        <w:t>s</w:t>
      </w:r>
      <w:r w:rsidRPr="005073F3">
        <w:rPr>
          <w:szCs w:val="26"/>
        </w:rPr>
        <w:t xml:space="preserve"> to the Colorado constitution </w:t>
      </w:r>
      <w:r w:rsidR="00E90FB5" w:rsidRPr="005073F3">
        <w:rPr>
          <w:szCs w:val="26"/>
        </w:rPr>
        <w:t>and</w:t>
      </w:r>
      <w:r w:rsidRPr="005073F3">
        <w:rPr>
          <w:szCs w:val="26"/>
        </w:rPr>
        <w:t xml:space="preserve"> Colorado Revised Statutes appear to be</w:t>
      </w:r>
      <w:r w:rsidR="00955B98" w:rsidRPr="005073F3">
        <w:rPr>
          <w:szCs w:val="26"/>
        </w:rPr>
        <w:t xml:space="preserve"> t</w:t>
      </w:r>
      <w:r w:rsidR="00465435" w:rsidRPr="005073F3">
        <w:rPr>
          <w:szCs w:val="26"/>
        </w:rPr>
        <w:t>o change the distribution of lottery proceeds</w:t>
      </w:r>
      <w:r w:rsidR="00955B98" w:rsidRPr="005073F3">
        <w:rPr>
          <w:szCs w:val="26"/>
        </w:rPr>
        <w:t xml:space="preserve"> by:</w:t>
      </w:r>
    </w:p>
    <w:p w:rsidR="005A2902" w:rsidRPr="005073F3" w:rsidRDefault="00465435" w:rsidP="005A2902">
      <w:pPr>
        <w:pStyle w:val="ListParagraph"/>
        <w:numPr>
          <w:ilvl w:val="0"/>
          <w:numId w:val="5"/>
        </w:numPr>
        <w:rPr>
          <w:szCs w:val="26"/>
        </w:rPr>
      </w:pPr>
      <w:r w:rsidRPr="005073F3">
        <w:rPr>
          <w:szCs w:val="26"/>
          <w:lang w:val="en-CA"/>
        </w:rPr>
        <w:fldChar w:fldCharType="begin"/>
      </w:r>
      <w:r w:rsidRPr="005073F3">
        <w:rPr>
          <w:szCs w:val="26"/>
          <w:lang w:val="en-CA"/>
        </w:rPr>
        <w:instrText xml:space="preserve"> SEQ CHAPTER \h \r 1</w:instrText>
      </w:r>
      <w:r w:rsidRPr="005073F3">
        <w:rPr>
          <w:szCs w:val="26"/>
          <w:lang w:val="en-CA"/>
        </w:rPr>
        <w:fldChar w:fldCharType="end"/>
      </w:r>
      <w:r w:rsidR="00955B98" w:rsidRPr="005073F3">
        <w:rPr>
          <w:szCs w:val="26"/>
          <w:lang w:val="en-CA"/>
        </w:rPr>
        <w:t>P</w:t>
      </w:r>
      <w:r w:rsidRPr="005073F3">
        <w:rPr>
          <w:szCs w:val="26"/>
        </w:rPr>
        <w:t>rovid</w:t>
      </w:r>
      <w:r w:rsidR="00955B98" w:rsidRPr="005073F3">
        <w:rPr>
          <w:szCs w:val="26"/>
        </w:rPr>
        <w:t>ing</w:t>
      </w:r>
      <w:r w:rsidRPr="005073F3">
        <w:rPr>
          <w:szCs w:val="26"/>
        </w:rPr>
        <w:t xml:space="preserve"> fifty percent of lottery proceeds to Colorado school districts to fund teacher salaries, smaller classroom sizes, extracurricular activities, and infrastructure;</w:t>
      </w:r>
      <w:r w:rsidR="00955B98" w:rsidRPr="005073F3">
        <w:rPr>
          <w:szCs w:val="26"/>
        </w:rPr>
        <w:t xml:space="preserve"> and</w:t>
      </w:r>
    </w:p>
    <w:p w:rsidR="00955B98" w:rsidRPr="005073F3" w:rsidRDefault="00955B98" w:rsidP="005A2902">
      <w:pPr>
        <w:pStyle w:val="ListParagraph"/>
        <w:numPr>
          <w:ilvl w:val="0"/>
          <w:numId w:val="5"/>
        </w:numPr>
        <w:rPr>
          <w:szCs w:val="26"/>
        </w:rPr>
      </w:pPr>
      <w:r w:rsidRPr="005073F3">
        <w:rPr>
          <w:szCs w:val="26"/>
          <w:lang w:val="en-CA"/>
        </w:rPr>
        <w:t>To accommodate this new funding for school districts:</w:t>
      </w:r>
    </w:p>
    <w:p w:rsidR="005A2902" w:rsidRPr="005073F3" w:rsidRDefault="00465435" w:rsidP="00955B98">
      <w:pPr>
        <w:pStyle w:val="ListParagraph"/>
        <w:numPr>
          <w:ilvl w:val="1"/>
          <w:numId w:val="5"/>
        </w:numPr>
        <w:rPr>
          <w:szCs w:val="26"/>
        </w:rPr>
      </w:pPr>
      <w:r w:rsidRPr="005073F3">
        <w:rPr>
          <w:szCs w:val="26"/>
          <w:lang w:val="en-CA"/>
        </w:rPr>
        <w:fldChar w:fldCharType="begin"/>
      </w:r>
      <w:r w:rsidRPr="005073F3">
        <w:rPr>
          <w:szCs w:val="26"/>
          <w:lang w:val="en-CA"/>
        </w:rPr>
        <w:instrText xml:space="preserve"> SEQ CHAPTER \h \r 1</w:instrText>
      </w:r>
      <w:r w:rsidRPr="005073F3">
        <w:rPr>
          <w:szCs w:val="26"/>
          <w:lang w:val="en-CA"/>
        </w:rPr>
        <w:fldChar w:fldCharType="end"/>
      </w:r>
      <w:r w:rsidR="00955B98" w:rsidRPr="005073F3">
        <w:rPr>
          <w:szCs w:val="26"/>
        </w:rPr>
        <w:t>D</w:t>
      </w:r>
      <w:r w:rsidRPr="005073F3">
        <w:rPr>
          <w:szCs w:val="26"/>
        </w:rPr>
        <w:t>ecreas</w:t>
      </w:r>
      <w:r w:rsidR="00955B98" w:rsidRPr="005073F3">
        <w:rPr>
          <w:szCs w:val="26"/>
        </w:rPr>
        <w:t>ing</w:t>
      </w:r>
      <w:r w:rsidR="00D56894">
        <w:rPr>
          <w:szCs w:val="26"/>
        </w:rPr>
        <w:t>,</w:t>
      </w:r>
      <w:r w:rsidRPr="005073F3">
        <w:rPr>
          <w:szCs w:val="26"/>
        </w:rPr>
        <w:t xml:space="preserve"> from forty to twenty-five percent</w:t>
      </w:r>
      <w:r w:rsidR="00D56894">
        <w:rPr>
          <w:szCs w:val="26"/>
        </w:rPr>
        <w:t>,</w:t>
      </w:r>
      <w:r w:rsidRPr="005073F3">
        <w:rPr>
          <w:szCs w:val="26"/>
        </w:rPr>
        <w:t xml:space="preserve"> the amount of lottery proceeds distributed to the conservation trust for parks, recreation, and open space purposes; and</w:t>
      </w:r>
    </w:p>
    <w:p w:rsidR="00465435" w:rsidRPr="005073F3" w:rsidRDefault="00465435" w:rsidP="00955B98">
      <w:pPr>
        <w:pStyle w:val="ListParagraph"/>
        <w:numPr>
          <w:ilvl w:val="1"/>
          <w:numId w:val="5"/>
        </w:numPr>
        <w:rPr>
          <w:szCs w:val="26"/>
        </w:rPr>
      </w:pPr>
      <w:r w:rsidRPr="005073F3">
        <w:rPr>
          <w:szCs w:val="26"/>
          <w:lang w:val="en-CA"/>
        </w:rPr>
        <w:fldChar w:fldCharType="begin"/>
      </w:r>
      <w:r w:rsidRPr="005073F3">
        <w:rPr>
          <w:szCs w:val="26"/>
          <w:lang w:val="en-CA"/>
        </w:rPr>
        <w:instrText xml:space="preserve"> SEQ CHAPTER \h \r 1</w:instrText>
      </w:r>
      <w:r w:rsidRPr="005073F3">
        <w:rPr>
          <w:szCs w:val="26"/>
          <w:lang w:val="en-CA"/>
        </w:rPr>
        <w:fldChar w:fldCharType="end"/>
      </w:r>
      <w:r w:rsidR="00955B98" w:rsidRPr="005073F3">
        <w:rPr>
          <w:szCs w:val="26"/>
        </w:rPr>
        <w:t>D</w:t>
      </w:r>
      <w:r w:rsidRPr="005073F3">
        <w:rPr>
          <w:szCs w:val="26"/>
        </w:rPr>
        <w:t>ecreas</w:t>
      </w:r>
      <w:r w:rsidR="00955B98" w:rsidRPr="005073F3">
        <w:rPr>
          <w:szCs w:val="26"/>
        </w:rPr>
        <w:t>ing</w:t>
      </w:r>
      <w:r w:rsidR="00D56894">
        <w:rPr>
          <w:szCs w:val="26"/>
        </w:rPr>
        <w:t>,</w:t>
      </w:r>
      <w:r w:rsidRPr="005073F3">
        <w:rPr>
          <w:szCs w:val="26"/>
        </w:rPr>
        <w:t xml:space="preserve"> from fifty to fifteen percent</w:t>
      </w:r>
      <w:r w:rsidR="00D56894">
        <w:rPr>
          <w:szCs w:val="26"/>
        </w:rPr>
        <w:t>,</w:t>
      </w:r>
      <w:r w:rsidRPr="005073F3">
        <w:rPr>
          <w:szCs w:val="26"/>
        </w:rPr>
        <w:t xml:space="preserve"> the amount of lottery proceeds distributed to the great outdoors Colorado conservation trust fund.</w:t>
      </w:r>
    </w:p>
    <w:p w:rsidR="003B6207" w:rsidRPr="005073F3" w:rsidRDefault="003B6207" w:rsidP="00D13282">
      <w:pPr>
        <w:pStyle w:val="Heading1"/>
        <w:rPr>
          <w:sz w:val="26"/>
          <w:szCs w:val="26"/>
        </w:rPr>
      </w:pPr>
      <w:r w:rsidRPr="005073F3">
        <w:rPr>
          <w:sz w:val="26"/>
          <w:szCs w:val="26"/>
        </w:rPr>
        <w:t>Technical Comments</w:t>
      </w:r>
    </w:p>
    <w:p w:rsidR="003B6207" w:rsidRPr="005073F3" w:rsidRDefault="003B6207" w:rsidP="006B0EB6">
      <w:pPr>
        <w:rPr>
          <w:szCs w:val="26"/>
        </w:rPr>
      </w:pPr>
      <w:r w:rsidRPr="005073F3">
        <w:rPr>
          <w:szCs w:val="26"/>
        </w:rPr>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3B6207" w:rsidRPr="005073F3" w:rsidRDefault="00150091" w:rsidP="006B0EB6">
      <w:pPr>
        <w:pStyle w:val="ListParagraph"/>
        <w:numPr>
          <w:ilvl w:val="0"/>
          <w:numId w:val="3"/>
        </w:numPr>
        <w:rPr>
          <w:szCs w:val="26"/>
        </w:rPr>
      </w:pPr>
      <w:r w:rsidRPr="005073F3">
        <w:rPr>
          <w:szCs w:val="26"/>
        </w:rPr>
        <w:t>N</w:t>
      </w:r>
      <w:r w:rsidR="00A20484" w:rsidRPr="005073F3">
        <w:rPr>
          <w:szCs w:val="26"/>
        </w:rPr>
        <w:t>umber</w:t>
      </w:r>
      <w:r w:rsidRPr="005073F3">
        <w:rPr>
          <w:szCs w:val="26"/>
        </w:rPr>
        <w:t>s should be spelled out</w:t>
      </w:r>
      <w:r w:rsidR="00A63A69" w:rsidRPr="005073F3">
        <w:rPr>
          <w:szCs w:val="26"/>
        </w:rPr>
        <w:t xml:space="preserve"> (as they sometimes are in the proposed initiative)</w:t>
      </w:r>
      <w:r w:rsidRPr="005073F3">
        <w:rPr>
          <w:szCs w:val="26"/>
        </w:rPr>
        <w:t xml:space="preserve"> and should not be restated as numerals</w:t>
      </w:r>
      <w:r w:rsidR="00A63A69" w:rsidRPr="005073F3">
        <w:rPr>
          <w:szCs w:val="26"/>
        </w:rPr>
        <w:t xml:space="preserve"> (as they sometimes are)</w:t>
      </w:r>
      <w:r w:rsidR="00A20484" w:rsidRPr="005073F3">
        <w:rPr>
          <w:szCs w:val="26"/>
        </w:rPr>
        <w:t>.</w:t>
      </w:r>
    </w:p>
    <w:p w:rsidR="001C7A7E" w:rsidRPr="005073F3" w:rsidRDefault="00465435" w:rsidP="001C7A7E">
      <w:pPr>
        <w:pStyle w:val="ListParagraph"/>
        <w:numPr>
          <w:ilvl w:val="0"/>
          <w:numId w:val="3"/>
        </w:numPr>
        <w:rPr>
          <w:szCs w:val="26"/>
        </w:rPr>
      </w:pPr>
      <w:r w:rsidRPr="005073F3">
        <w:rPr>
          <w:szCs w:val="26"/>
        </w:rPr>
        <w:t>It is standard drafting practice to set off parenthetical phrases with commas</w:t>
      </w:r>
      <w:r w:rsidR="00232EAC" w:rsidRPr="005073F3">
        <w:rPr>
          <w:szCs w:val="26"/>
        </w:rPr>
        <w:t xml:space="preserve"> rather than brackets</w:t>
      </w:r>
      <w:r w:rsidRPr="005073F3">
        <w:rPr>
          <w:szCs w:val="26"/>
        </w:rPr>
        <w:t>. For example, in section 33-60-104 (1)</w:t>
      </w:r>
      <w:r w:rsidR="00150091" w:rsidRPr="005073F3">
        <w:rPr>
          <w:szCs w:val="26"/>
        </w:rPr>
        <w:t xml:space="preserve"> </w:t>
      </w:r>
      <w:r w:rsidRPr="005073F3">
        <w:rPr>
          <w:szCs w:val="26"/>
        </w:rPr>
        <w:t xml:space="preserve">(a), the phrase </w:t>
      </w:r>
      <w:r w:rsidR="003A745B">
        <w:rPr>
          <w:szCs w:val="26"/>
        </w:rPr>
        <w:t>"</w:t>
      </w:r>
      <w:r w:rsidRPr="005073F3">
        <w:rPr>
          <w:smallCaps/>
          <w:szCs w:val="26"/>
        </w:rPr>
        <w:t xml:space="preserve">hereinafter the </w:t>
      </w:r>
      <w:r w:rsidR="003A745B">
        <w:rPr>
          <w:smallCaps/>
          <w:szCs w:val="26"/>
        </w:rPr>
        <w:t>"</w:t>
      </w:r>
      <w:r w:rsidRPr="005073F3">
        <w:rPr>
          <w:smallCaps/>
          <w:szCs w:val="26"/>
        </w:rPr>
        <w:t>district</w:t>
      </w:r>
      <w:r w:rsidR="003A745B">
        <w:rPr>
          <w:smallCaps/>
          <w:szCs w:val="26"/>
        </w:rPr>
        <w:t>""</w:t>
      </w:r>
      <w:r w:rsidRPr="005073F3">
        <w:rPr>
          <w:smallCaps/>
          <w:szCs w:val="26"/>
        </w:rPr>
        <w:t xml:space="preserve"> </w:t>
      </w:r>
      <w:r w:rsidRPr="005073F3">
        <w:rPr>
          <w:szCs w:val="26"/>
        </w:rPr>
        <w:t>should be set off with commas.</w:t>
      </w:r>
    </w:p>
    <w:p w:rsidR="001C7A7E" w:rsidRPr="005073F3" w:rsidRDefault="001C7A7E" w:rsidP="001C7A7E">
      <w:pPr>
        <w:pStyle w:val="ListParagraph"/>
        <w:numPr>
          <w:ilvl w:val="0"/>
          <w:numId w:val="3"/>
        </w:numPr>
        <w:rPr>
          <w:szCs w:val="26"/>
        </w:rPr>
      </w:pPr>
      <w:r w:rsidRPr="005073F3">
        <w:rPr>
          <w:szCs w:val="26"/>
        </w:rPr>
        <w:t>The word "shall" should be used to indicate that a person has a duty</w:t>
      </w:r>
      <w:r w:rsidR="00503CC8">
        <w:rPr>
          <w:szCs w:val="26"/>
        </w:rPr>
        <w:t>, and</w:t>
      </w:r>
      <w:r w:rsidRPr="005073F3">
        <w:rPr>
          <w:szCs w:val="26"/>
        </w:rPr>
        <w:t xml:space="preserve"> should not be used as a future tense verb</w:t>
      </w:r>
      <w:r w:rsidR="00A63A69" w:rsidRPr="005073F3">
        <w:rPr>
          <w:szCs w:val="26"/>
        </w:rPr>
        <w:t>; use "must" to indicate that a person or thing is subject to a condition</w:t>
      </w:r>
      <w:r w:rsidRPr="005073F3">
        <w:rPr>
          <w:szCs w:val="26"/>
        </w:rPr>
        <w:t xml:space="preserve">. </w:t>
      </w:r>
      <w:r w:rsidRPr="005073F3">
        <w:rPr>
          <w:i/>
          <w:szCs w:val="26"/>
        </w:rPr>
        <w:t>See</w:t>
      </w:r>
      <w:r w:rsidRPr="005073F3">
        <w:rPr>
          <w:szCs w:val="26"/>
        </w:rPr>
        <w:t xml:space="preserve"> section 2-4-401 (6.5) and (13.7), Colorado Revised Statutes, which define "must" and "shall." Simple present</w:t>
      </w:r>
      <w:r w:rsidR="00503CC8">
        <w:rPr>
          <w:szCs w:val="26"/>
        </w:rPr>
        <w:t>-</w:t>
      </w:r>
      <w:r w:rsidRPr="005073F3">
        <w:rPr>
          <w:szCs w:val="26"/>
        </w:rPr>
        <w:t xml:space="preserve"> tense verbs should be used when possible. So, for instance:</w:t>
      </w:r>
    </w:p>
    <w:p w:rsidR="001C7A7E" w:rsidRPr="005073F3" w:rsidRDefault="001C7A7E" w:rsidP="001C7A7E">
      <w:pPr>
        <w:pStyle w:val="ListParagraph"/>
        <w:numPr>
          <w:ilvl w:val="1"/>
          <w:numId w:val="3"/>
        </w:numPr>
        <w:rPr>
          <w:szCs w:val="26"/>
        </w:rPr>
      </w:pPr>
      <w:r w:rsidRPr="005073F3">
        <w:rPr>
          <w:szCs w:val="26"/>
        </w:rPr>
        <w:lastRenderedPageBreak/>
        <w:t>In section 34-60-104 (1) (b) (I)</w:t>
      </w:r>
      <w:r w:rsidR="00EA117D" w:rsidRPr="005073F3">
        <w:rPr>
          <w:szCs w:val="26"/>
        </w:rPr>
        <w:t xml:space="preserve"> and section 3 (1) (b) (I) (A)</w:t>
      </w:r>
      <w:r w:rsidRPr="005073F3">
        <w:rPr>
          <w:szCs w:val="26"/>
        </w:rPr>
        <w:t xml:space="preserve">, write "Teacher salaries must be, </w:t>
      </w:r>
      <w:r w:rsidR="00BE601B">
        <w:rPr>
          <w:szCs w:val="26"/>
        </w:rPr>
        <w:t>…</w:t>
      </w:r>
      <w:r w:rsidRPr="005073F3">
        <w:rPr>
          <w:szCs w:val="26"/>
        </w:rPr>
        <w:t xml:space="preserve"> "</w:t>
      </w:r>
      <w:r w:rsidR="00A63A69" w:rsidRPr="005073F3">
        <w:rPr>
          <w:szCs w:val="26"/>
        </w:rPr>
        <w:t>;</w:t>
      </w:r>
    </w:p>
    <w:p w:rsidR="00A63A69" w:rsidRPr="005073F3" w:rsidRDefault="00A63A69" w:rsidP="001C7A7E">
      <w:pPr>
        <w:pStyle w:val="ListParagraph"/>
        <w:numPr>
          <w:ilvl w:val="1"/>
          <w:numId w:val="3"/>
        </w:numPr>
        <w:rPr>
          <w:szCs w:val="26"/>
        </w:rPr>
      </w:pPr>
      <w:r w:rsidRPr="005073F3">
        <w:rPr>
          <w:szCs w:val="26"/>
        </w:rPr>
        <w:t>In section 34-60-104 (1) (b) (IV)</w:t>
      </w:r>
      <w:r w:rsidR="00EA117D" w:rsidRPr="005073F3">
        <w:rPr>
          <w:szCs w:val="26"/>
        </w:rPr>
        <w:t xml:space="preserve"> and section 3 (1) (b) (I) (D)</w:t>
      </w:r>
      <w:r w:rsidRPr="005073F3">
        <w:rPr>
          <w:szCs w:val="26"/>
        </w:rPr>
        <w:t>, write ""</w:t>
      </w:r>
      <w:r w:rsidR="00992DB3" w:rsidRPr="005073F3">
        <w:rPr>
          <w:szCs w:val="26"/>
        </w:rPr>
        <w:t>Extracurricular</w:t>
      </w:r>
      <w:r w:rsidRPr="005073F3">
        <w:rPr>
          <w:szCs w:val="26"/>
        </w:rPr>
        <w:t xml:space="preserve"> activities" in</w:t>
      </w:r>
      <w:r w:rsidR="003A745B">
        <w:rPr>
          <w:szCs w:val="26"/>
        </w:rPr>
        <w:t>cludes, but is not limited to, … .</w:t>
      </w:r>
      <w:r w:rsidRPr="005073F3">
        <w:rPr>
          <w:szCs w:val="26"/>
        </w:rPr>
        <w:t>"</w:t>
      </w:r>
    </w:p>
    <w:p w:rsidR="00FF4561" w:rsidRPr="005073F3" w:rsidRDefault="00FF4561" w:rsidP="006B0EB6">
      <w:pPr>
        <w:pStyle w:val="ListParagraph"/>
        <w:numPr>
          <w:ilvl w:val="0"/>
          <w:numId w:val="3"/>
        </w:numPr>
        <w:rPr>
          <w:szCs w:val="26"/>
        </w:rPr>
      </w:pPr>
      <w:r w:rsidRPr="005073F3">
        <w:rPr>
          <w:szCs w:val="26"/>
        </w:rPr>
        <w:t>Paragraphs below an introductory portion must logically follow the introductory portion to form a complete sentence.</w:t>
      </w:r>
      <w:r w:rsidR="00A20484" w:rsidRPr="005073F3">
        <w:rPr>
          <w:szCs w:val="26"/>
        </w:rPr>
        <w:t xml:space="preserve"> As such</w:t>
      </w:r>
      <w:r w:rsidRPr="005073F3">
        <w:rPr>
          <w:szCs w:val="26"/>
        </w:rPr>
        <w:t>, you may want to consider rewording section 33-60-104 (1)</w:t>
      </w:r>
      <w:r w:rsidR="00150091" w:rsidRPr="005073F3">
        <w:rPr>
          <w:szCs w:val="26"/>
        </w:rPr>
        <w:t xml:space="preserve"> </w:t>
      </w:r>
      <w:r w:rsidRPr="005073F3">
        <w:rPr>
          <w:szCs w:val="26"/>
        </w:rPr>
        <w:t xml:space="preserve">(a) </w:t>
      </w:r>
      <w:r w:rsidR="00955B98" w:rsidRPr="005073F3">
        <w:rPr>
          <w:szCs w:val="26"/>
        </w:rPr>
        <w:t xml:space="preserve">and (1) (b) </w:t>
      </w:r>
      <w:r w:rsidR="00EA117D" w:rsidRPr="005073F3">
        <w:rPr>
          <w:szCs w:val="26"/>
        </w:rPr>
        <w:t xml:space="preserve">in a manner that is analogous to </w:t>
      </w:r>
      <w:r w:rsidR="00955B98" w:rsidRPr="005073F3">
        <w:rPr>
          <w:szCs w:val="26"/>
        </w:rPr>
        <w:t xml:space="preserve">proposed </w:t>
      </w:r>
      <w:r w:rsidR="00EA117D" w:rsidRPr="005073F3">
        <w:rPr>
          <w:szCs w:val="26"/>
        </w:rPr>
        <w:t xml:space="preserve">section 3 (1) (b) (I), </w:t>
      </w:r>
      <w:r w:rsidRPr="005073F3">
        <w:rPr>
          <w:szCs w:val="26"/>
        </w:rPr>
        <w:t>as follows:</w:t>
      </w:r>
    </w:p>
    <w:p w:rsidR="00455F0B" w:rsidRPr="005073F3" w:rsidRDefault="00FF4561" w:rsidP="00D55C02">
      <w:pPr>
        <w:ind w:left="720" w:right="360" w:firstLine="360"/>
        <w:contextualSpacing/>
        <w:rPr>
          <w:smallCaps/>
          <w:szCs w:val="26"/>
        </w:rPr>
      </w:pPr>
      <w:r w:rsidRPr="005073F3">
        <w:rPr>
          <w:szCs w:val="26"/>
        </w:rPr>
        <w:t xml:space="preserve">(a) </w:t>
      </w:r>
      <w:r w:rsidRPr="005073F3">
        <w:rPr>
          <w:smallCaps/>
          <w:szCs w:val="26"/>
        </w:rPr>
        <w:t>Fifty percent t</w:t>
      </w:r>
      <w:r w:rsidR="00465435" w:rsidRPr="005073F3">
        <w:rPr>
          <w:smallCaps/>
          <w:szCs w:val="26"/>
        </w:rPr>
        <w:t xml:space="preserve">o the various school districts, </w:t>
      </w:r>
      <w:r w:rsidRPr="005073F3">
        <w:rPr>
          <w:smallCaps/>
          <w:szCs w:val="26"/>
        </w:rPr>
        <w:t xml:space="preserve">hereinafter the </w:t>
      </w:r>
      <w:r w:rsidR="00D55C02">
        <w:rPr>
          <w:smallCaps/>
          <w:szCs w:val="26"/>
        </w:rPr>
        <w:t>"</w:t>
      </w:r>
      <w:r w:rsidRPr="005073F3">
        <w:rPr>
          <w:smallCaps/>
          <w:szCs w:val="26"/>
        </w:rPr>
        <w:t>district</w:t>
      </w:r>
      <w:r w:rsidR="00D55C02">
        <w:rPr>
          <w:smallCaps/>
          <w:szCs w:val="26"/>
        </w:rPr>
        <w:t>,"</w:t>
      </w:r>
      <w:r w:rsidRPr="005073F3">
        <w:rPr>
          <w:smallCaps/>
          <w:szCs w:val="26"/>
        </w:rPr>
        <w:t xml:space="preserve"> of the state of Colorado, on a per capita basis according to student enrollment in each district. The district shall distribute said funds to all public schools within its jurisdiction, K-12, for teacher salaries, extracurricular activities, and infrastructure. The following conditions apply:</w:t>
      </w:r>
    </w:p>
    <w:p w:rsidR="00DB654F" w:rsidRPr="005073F3" w:rsidRDefault="00465435" w:rsidP="00D55C02">
      <w:pPr>
        <w:ind w:left="720" w:firstLine="360"/>
        <w:contextualSpacing/>
        <w:rPr>
          <w:smallCaps/>
          <w:szCs w:val="26"/>
        </w:rPr>
      </w:pPr>
      <w:r w:rsidRPr="005073F3">
        <w:rPr>
          <w:smallCaps/>
          <w:szCs w:val="26"/>
        </w:rPr>
        <w:t xml:space="preserve">(I) Teacher salaries </w:t>
      </w:r>
      <w:r w:rsidR="00A63A69" w:rsidRPr="005073F3">
        <w:rPr>
          <w:smallCaps/>
          <w:szCs w:val="26"/>
        </w:rPr>
        <w:t>must . . .</w:t>
      </w:r>
    </w:p>
    <w:p w:rsidR="00DB654F" w:rsidRPr="005073F3" w:rsidRDefault="00DB654F" w:rsidP="00DB654F">
      <w:pPr>
        <w:pStyle w:val="ListParagraph"/>
        <w:numPr>
          <w:ilvl w:val="0"/>
          <w:numId w:val="3"/>
        </w:numPr>
        <w:rPr>
          <w:szCs w:val="26"/>
        </w:rPr>
      </w:pPr>
      <w:r w:rsidRPr="005073F3">
        <w:rPr>
          <w:szCs w:val="26"/>
        </w:rPr>
        <w:t xml:space="preserve"> The word "Colorado" should be capitalized in section 34-60-104 (1) (b) (IV).</w:t>
      </w:r>
    </w:p>
    <w:p w:rsidR="003B6207" w:rsidRPr="005073F3" w:rsidRDefault="003B6207" w:rsidP="00D13282">
      <w:pPr>
        <w:pStyle w:val="Heading1"/>
        <w:rPr>
          <w:sz w:val="26"/>
          <w:szCs w:val="26"/>
        </w:rPr>
      </w:pPr>
      <w:r w:rsidRPr="005073F3">
        <w:rPr>
          <w:sz w:val="26"/>
          <w:szCs w:val="26"/>
        </w:rPr>
        <w:t>Substantive Comments and Questions</w:t>
      </w:r>
    </w:p>
    <w:p w:rsidR="003B6207" w:rsidRPr="005073F3" w:rsidRDefault="003B6207" w:rsidP="006B0EB6">
      <w:pPr>
        <w:rPr>
          <w:szCs w:val="26"/>
        </w:rPr>
      </w:pPr>
      <w:r w:rsidRPr="005073F3">
        <w:rPr>
          <w:szCs w:val="26"/>
        </w:rPr>
        <w:t>The substance of the proposed initiative raises the following comment</w:t>
      </w:r>
      <w:r w:rsidR="00AD435E">
        <w:rPr>
          <w:szCs w:val="26"/>
        </w:rPr>
        <w:t>s</w:t>
      </w:r>
      <w:r w:rsidRPr="005073F3">
        <w:rPr>
          <w:szCs w:val="26"/>
        </w:rPr>
        <w:t xml:space="preserve"> and question</w:t>
      </w:r>
      <w:r w:rsidR="00AD435E">
        <w:rPr>
          <w:szCs w:val="26"/>
        </w:rPr>
        <w:t>s</w:t>
      </w:r>
      <w:r w:rsidRPr="005073F3">
        <w:rPr>
          <w:szCs w:val="26"/>
        </w:rPr>
        <w:t>:</w:t>
      </w:r>
    </w:p>
    <w:p w:rsidR="00AD435E" w:rsidRPr="00AD435E" w:rsidRDefault="006B0EB6" w:rsidP="00AD435E">
      <w:pPr>
        <w:pStyle w:val="ListParagraph"/>
        <w:numPr>
          <w:ilvl w:val="0"/>
          <w:numId w:val="4"/>
        </w:numPr>
        <w:rPr>
          <w:szCs w:val="26"/>
        </w:rPr>
      </w:pPr>
      <w:r w:rsidRPr="00AD435E">
        <w:rPr>
          <w:szCs w:val="26"/>
        </w:rPr>
        <w:t xml:space="preserve"> </w:t>
      </w:r>
      <w:r w:rsidR="00D76D49" w:rsidRPr="00AD435E">
        <w:rPr>
          <w:szCs w:val="26"/>
        </w:rPr>
        <w:t>Subsection (1) of both the proposed statutory and constitutional changes refer to "fiscal year 2013-2014</w:t>
      </w:r>
      <w:r w:rsidR="0041697A">
        <w:rPr>
          <w:szCs w:val="26"/>
        </w:rPr>
        <w:t>,</w:t>
      </w:r>
      <w:r w:rsidR="00D76D49" w:rsidRPr="00AD435E">
        <w:rPr>
          <w:szCs w:val="26"/>
        </w:rPr>
        <w:t xml:space="preserve">" but because the election for the proposal </w:t>
      </w:r>
      <w:r w:rsidR="00955B98" w:rsidRPr="00AD435E">
        <w:rPr>
          <w:szCs w:val="26"/>
        </w:rPr>
        <w:t>will</w:t>
      </w:r>
      <w:r w:rsidR="00D76D49" w:rsidRPr="00AD435E">
        <w:rPr>
          <w:szCs w:val="26"/>
        </w:rPr>
        <w:t xml:space="preserve"> not take place until November of fiscal year 2014-2015, the</w:t>
      </w:r>
      <w:r w:rsidR="00B82AE2" w:rsidRPr="00AD435E">
        <w:rPr>
          <w:szCs w:val="26"/>
        </w:rPr>
        <w:t xml:space="preserve"> proponents may want to consider whether the reference should be changed to "fiscal year 2015-2016</w:t>
      </w:r>
      <w:r w:rsidR="0041697A">
        <w:rPr>
          <w:szCs w:val="26"/>
        </w:rPr>
        <w:t>.</w:t>
      </w:r>
      <w:r w:rsidR="00B82AE2" w:rsidRPr="00AD435E">
        <w:rPr>
          <w:szCs w:val="26"/>
        </w:rPr>
        <w:t>"</w:t>
      </w:r>
    </w:p>
    <w:p w:rsidR="00FB20A4" w:rsidRPr="00FB20A4" w:rsidRDefault="00FB20A4" w:rsidP="00AD435E">
      <w:pPr>
        <w:pStyle w:val="ListParagraph"/>
        <w:numPr>
          <w:ilvl w:val="0"/>
          <w:numId w:val="4"/>
        </w:numPr>
        <w:rPr>
          <w:sz w:val="24"/>
        </w:rPr>
      </w:pPr>
      <w:r>
        <w:rPr>
          <w:szCs w:val="26"/>
        </w:rPr>
        <w:t>You may want to consider reconciling the following differences between the proposed statutory language and the proposed constitutional language:</w:t>
      </w:r>
    </w:p>
    <w:p w:rsidR="00F15D93" w:rsidRPr="009A21FF" w:rsidRDefault="00F15D93" w:rsidP="00FB20A4">
      <w:pPr>
        <w:pStyle w:val="ListParagraph"/>
        <w:numPr>
          <w:ilvl w:val="1"/>
          <w:numId w:val="4"/>
        </w:numPr>
        <w:rPr>
          <w:sz w:val="24"/>
        </w:rPr>
      </w:pPr>
      <w:r>
        <w:rPr>
          <w:szCs w:val="26"/>
        </w:rPr>
        <w:t xml:space="preserve">The introductory portion of paragraph </w:t>
      </w:r>
      <w:r w:rsidRPr="00AD435E">
        <w:rPr>
          <w:szCs w:val="26"/>
        </w:rPr>
        <w:t xml:space="preserve">(1) (b) </w:t>
      </w:r>
      <w:r>
        <w:rPr>
          <w:szCs w:val="26"/>
        </w:rPr>
        <w:t>o</w:t>
      </w:r>
      <w:r w:rsidRPr="00AD435E">
        <w:rPr>
          <w:szCs w:val="26"/>
        </w:rPr>
        <w:t xml:space="preserve">f the proposed </w:t>
      </w:r>
      <w:r>
        <w:rPr>
          <w:szCs w:val="26"/>
        </w:rPr>
        <w:t xml:space="preserve">statutory amendment refers to charter schools, but </w:t>
      </w:r>
      <w:r w:rsidRPr="00AD435E">
        <w:rPr>
          <w:szCs w:val="26"/>
        </w:rPr>
        <w:t xml:space="preserve">the corresponding </w:t>
      </w:r>
      <w:r>
        <w:rPr>
          <w:szCs w:val="26"/>
        </w:rPr>
        <w:t>section of the constitution, (1) (b) (I),</w:t>
      </w:r>
      <w:r w:rsidRPr="00AD435E">
        <w:rPr>
          <w:szCs w:val="26"/>
        </w:rPr>
        <w:t xml:space="preserve"> </w:t>
      </w:r>
      <w:r>
        <w:rPr>
          <w:szCs w:val="26"/>
        </w:rPr>
        <w:t>does not.</w:t>
      </w:r>
    </w:p>
    <w:p w:rsidR="007A2FDF" w:rsidRPr="009A21FF" w:rsidRDefault="0041697A" w:rsidP="007A2FDF">
      <w:pPr>
        <w:pStyle w:val="ListParagraph"/>
        <w:numPr>
          <w:ilvl w:val="1"/>
          <w:numId w:val="4"/>
        </w:numPr>
        <w:rPr>
          <w:sz w:val="24"/>
        </w:rPr>
      </w:pPr>
      <w:r>
        <w:rPr>
          <w:szCs w:val="26"/>
        </w:rPr>
        <w:t>Section 3</w:t>
      </w:r>
      <w:r w:rsidR="009A21FF">
        <w:rPr>
          <w:szCs w:val="26"/>
        </w:rPr>
        <w:t xml:space="preserve"> </w:t>
      </w:r>
      <w:r w:rsidR="009A21FF" w:rsidRPr="00AD435E">
        <w:rPr>
          <w:szCs w:val="26"/>
        </w:rPr>
        <w:t xml:space="preserve">(1) (b) </w:t>
      </w:r>
      <w:r w:rsidR="009A21FF">
        <w:rPr>
          <w:szCs w:val="26"/>
        </w:rPr>
        <w:t>(I) (B) o</w:t>
      </w:r>
      <w:r w:rsidR="009A21FF" w:rsidRPr="00AD435E">
        <w:rPr>
          <w:szCs w:val="26"/>
        </w:rPr>
        <w:t xml:space="preserve">f the proposed </w:t>
      </w:r>
      <w:r w:rsidR="009A21FF">
        <w:rPr>
          <w:szCs w:val="26"/>
        </w:rPr>
        <w:t xml:space="preserve">constitutional amendment refers to students, but </w:t>
      </w:r>
      <w:r w:rsidR="009A21FF" w:rsidRPr="00AD435E">
        <w:rPr>
          <w:szCs w:val="26"/>
        </w:rPr>
        <w:t xml:space="preserve">the corresponding </w:t>
      </w:r>
      <w:r w:rsidR="009A21FF">
        <w:rPr>
          <w:szCs w:val="26"/>
        </w:rPr>
        <w:t>section of the statute, (1) (b) (II),</w:t>
      </w:r>
      <w:r w:rsidR="009A21FF" w:rsidRPr="00AD435E">
        <w:rPr>
          <w:szCs w:val="26"/>
        </w:rPr>
        <w:t xml:space="preserve"> </w:t>
      </w:r>
      <w:r w:rsidR="009A21FF">
        <w:rPr>
          <w:szCs w:val="26"/>
        </w:rPr>
        <w:t>does not.</w:t>
      </w:r>
      <w:r w:rsidR="007A2FDF" w:rsidRPr="007A2FDF">
        <w:rPr>
          <w:sz w:val="24"/>
        </w:rPr>
        <w:t xml:space="preserve"> </w:t>
      </w:r>
    </w:p>
    <w:p w:rsidR="009A21FF" w:rsidRPr="00F15D93" w:rsidRDefault="007A2FDF" w:rsidP="007A2FDF">
      <w:pPr>
        <w:pStyle w:val="ListParagraph"/>
        <w:numPr>
          <w:ilvl w:val="1"/>
          <w:numId w:val="4"/>
        </w:numPr>
        <w:rPr>
          <w:sz w:val="24"/>
        </w:rPr>
      </w:pPr>
      <w:r w:rsidRPr="00AD435E">
        <w:rPr>
          <w:szCs w:val="26"/>
        </w:rPr>
        <w:lastRenderedPageBreak/>
        <w:t xml:space="preserve">Section </w:t>
      </w:r>
      <w:r w:rsidR="0041697A">
        <w:rPr>
          <w:szCs w:val="26"/>
        </w:rPr>
        <w:t xml:space="preserve">3 </w:t>
      </w:r>
      <w:r w:rsidRPr="00AD435E">
        <w:rPr>
          <w:szCs w:val="26"/>
        </w:rPr>
        <w:t>(1) (b) (I) (</w:t>
      </w:r>
      <w:r>
        <w:rPr>
          <w:szCs w:val="26"/>
        </w:rPr>
        <w:t>C</w:t>
      </w:r>
      <w:r w:rsidRPr="00AD435E">
        <w:rPr>
          <w:szCs w:val="26"/>
        </w:rPr>
        <w:t>)</w:t>
      </w:r>
      <w:r>
        <w:rPr>
          <w:szCs w:val="26"/>
        </w:rPr>
        <w:t xml:space="preserve"> o</w:t>
      </w:r>
      <w:r w:rsidRPr="00AD435E">
        <w:rPr>
          <w:szCs w:val="26"/>
        </w:rPr>
        <w:t>f the proposed constitution</w:t>
      </w:r>
      <w:r>
        <w:rPr>
          <w:szCs w:val="26"/>
        </w:rPr>
        <w:t>al amendment state</w:t>
      </w:r>
      <w:r w:rsidRPr="00AD435E">
        <w:rPr>
          <w:szCs w:val="26"/>
        </w:rPr>
        <w:t xml:space="preserve">s </w:t>
      </w:r>
      <w:r>
        <w:rPr>
          <w:szCs w:val="26"/>
        </w:rPr>
        <w:t>the extracurricular fee limit as "</w:t>
      </w:r>
      <w:r w:rsidRPr="009A21FF">
        <w:rPr>
          <w:szCs w:val="26"/>
        </w:rPr>
        <w:t xml:space="preserve">twenty-five dollars [$25] per </w:t>
      </w:r>
      <w:r w:rsidRPr="007A2FDF">
        <w:rPr>
          <w:b/>
          <w:szCs w:val="26"/>
        </w:rPr>
        <w:t>activity</w:t>
      </w:r>
      <w:r w:rsidRPr="009A21FF">
        <w:rPr>
          <w:szCs w:val="26"/>
        </w:rPr>
        <w:t xml:space="preserve"> per </w:t>
      </w:r>
      <w:r w:rsidRPr="007A2FDF">
        <w:rPr>
          <w:b/>
          <w:szCs w:val="26"/>
        </w:rPr>
        <w:t>student</w:t>
      </w:r>
      <w:r w:rsidRPr="009A21FF">
        <w:rPr>
          <w:szCs w:val="26"/>
        </w:rPr>
        <w:t xml:space="preserve"> per year</w:t>
      </w:r>
      <w:r>
        <w:rPr>
          <w:szCs w:val="26"/>
        </w:rPr>
        <w:t>" (emphasis added)</w:t>
      </w:r>
      <w:r w:rsidRPr="00AD435E">
        <w:rPr>
          <w:szCs w:val="26"/>
        </w:rPr>
        <w:t>,</w:t>
      </w:r>
      <w:r>
        <w:rPr>
          <w:szCs w:val="26"/>
        </w:rPr>
        <w:t xml:space="preserve"> </w:t>
      </w:r>
      <w:r w:rsidRPr="00AD435E">
        <w:rPr>
          <w:szCs w:val="26"/>
        </w:rPr>
        <w:t xml:space="preserve">while the corresponding </w:t>
      </w:r>
      <w:r>
        <w:rPr>
          <w:szCs w:val="26"/>
        </w:rPr>
        <w:t xml:space="preserve">section of the </w:t>
      </w:r>
      <w:r w:rsidRPr="00AD435E">
        <w:rPr>
          <w:szCs w:val="26"/>
        </w:rPr>
        <w:t>statute</w:t>
      </w:r>
      <w:r>
        <w:rPr>
          <w:szCs w:val="26"/>
        </w:rPr>
        <w:t>, (1) (b) (III),</w:t>
      </w:r>
      <w:r w:rsidRPr="00AD435E">
        <w:rPr>
          <w:szCs w:val="26"/>
        </w:rPr>
        <w:t xml:space="preserve"> s</w:t>
      </w:r>
      <w:r>
        <w:rPr>
          <w:szCs w:val="26"/>
        </w:rPr>
        <w:t>tates the limit as</w:t>
      </w:r>
      <w:r w:rsidRPr="00AD435E">
        <w:rPr>
          <w:szCs w:val="26"/>
        </w:rPr>
        <w:t xml:space="preserve"> "</w:t>
      </w:r>
      <w:r w:rsidRPr="009A21FF">
        <w:rPr>
          <w:szCs w:val="26"/>
        </w:rPr>
        <w:t xml:space="preserve">$25 per </w:t>
      </w:r>
      <w:r w:rsidRPr="007A2FDF">
        <w:rPr>
          <w:b/>
          <w:szCs w:val="26"/>
        </w:rPr>
        <w:t>student</w:t>
      </w:r>
      <w:r w:rsidRPr="009A21FF">
        <w:rPr>
          <w:szCs w:val="26"/>
        </w:rPr>
        <w:t xml:space="preserve"> per </w:t>
      </w:r>
      <w:r w:rsidRPr="007A2FDF">
        <w:rPr>
          <w:b/>
          <w:szCs w:val="26"/>
        </w:rPr>
        <w:t>activity</w:t>
      </w:r>
      <w:r w:rsidRPr="009A21FF">
        <w:rPr>
          <w:szCs w:val="26"/>
        </w:rPr>
        <w:t xml:space="preserve"> per </w:t>
      </w:r>
      <w:r w:rsidRPr="007A2FDF">
        <w:rPr>
          <w:b/>
          <w:szCs w:val="26"/>
        </w:rPr>
        <w:t>school</w:t>
      </w:r>
      <w:r w:rsidRPr="009A21FF">
        <w:rPr>
          <w:szCs w:val="26"/>
        </w:rPr>
        <w:t xml:space="preserve"> year</w:t>
      </w:r>
      <w:r w:rsidRPr="00AD435E">
        <w:rPr>
          <w:szCs w:val="26"/>
        </w:rPr>
        <w:t>"</w:t>
      </w:r>
      <w:r>
        <w:rPr>
          <w:szCs w:val="26"/>
        </w:rPr>
        <w:t xml:space="preserve"> (emphasis added)</w:t>
      </w:r>
      <w:r w:rsidRPr="00AD435E">
        <w:rPr>
          <w:szCs w:val="26"/>
        </w:rPr>
        <w:t>.</w:t>
      </w:r>
    </w:p>
    <w:p w:rsidR="009A21FF" w:rsidRPr="009A21FF" w:rsidRDefault="00AD435E" w:rsidP="007A2FDF">
      <w:pPr>
        <w:pStyle w:val="ListParagraph"/>
        <w:numPr>
          <w:ilvl w:val="1"/>
          <w:numId w:val="4"/>
        </w:numPr>
        <w:rPr>
          <w:sz w:val="24"/>
        </w:rPr>
      </w:pPr>
      <w:r w:rsidRPr="00AD435E">
        <w:rPr>
          <w:szCs w:val="26"/>
        </w:rPr>
        <w:t>Section</w:t>
      </w:r>
      <w:r w:rsidR="0041697A">
        <w:rPr>
          <w:szCs w:val="26"/>
        </w:rPr>
        <w:t xml:space="preserve"> 3</w:t>
      </w:r>
      <w:r w:rsidRPr="00AD435E">
        <w:rPr>
          <w:szCs w:val="26"/>
        </w:rPr>
        <w:t xml:space="preserve"> (1) (b) (I) (E)</w:t>
      </w:r>
      <w:r>
        <w:rPr>
          <w:szCs w:val="26"/>
        </w:rPr>
        <w:t xml:space="preserve"> o</w:t>
      </w:r>
      <w:r w:rsidRPr="00AD435E">
        <w:rPr>
          <w:szCs w:val="26"/>
        </w:rPr>
        <w:t>f the proposed constitution</w:t>
      </w:r>
      <w:r>
        <w:rPr>
          <w:szCs w:val="26"/>
        </w:rPr>
        <w:t>al amendment state</w:t>
      </w:r>
      <w:r w:rsidRPr="00AD435E">
        <w:rPr>
          <w:szCs w:val="26"/>
        </w:rPr>
        <w:t xml:space="preserve">s "if the district deems </w:t>
      </w:r>
      <w:r w:rsidRPr="00AD435E">
        <w:rPr>
          <w:b/>
          <w:szCs w:val="26"/>
        </w:rPr>
        <w:t>funds</w:t>
      </w:r>
      <w:r w:rsidRPr="00AD435E">
        <w:rPr>
          <w:szCs w:val="26"/>
        </w:rPr>
        <w:t xml:space="preserve"> would be better served"</w:t>
      </w:r>
      <w:r>
        <w:rPr>
          <w:szCs w:val="26"/>
        </w:rPr>
        <w:t xml:space="preserve"> (emphasis added)</w:t>
      </w:r>
      <w:r w:rsidRPr="00AD435E">
        <w:rPr>
          <w:szCs w:val="26"/>
        </w:rPr>
        <w:t xml:space="preserve">, while the corresponding </w:t>
      </w:r>
      <w:r>
        <w:rPr>
          <w:szCs w:val="26"/>
        </w:rPr>
        <w:t xml:space="preserve">section of the </w:t>
      </w:r>
      <w:r w:rsidRPr="00AD435E">
        <w:rPr>
          <w:szCs w:val="26"/>
        </w:rPr>
        <w:t>statute</w:t>
      </w:r>
      <w:r>
        <w:rPr>
          <w:szCs w:val="26"/>
        </w:rPr>
        <w:t>, (1) (b) (V),</w:t>
      </w:r>
      <w:r w:rsidRPr="00AD435E">
        <w:rPr>
          <w:szCs w:val="26"/>
        </w:rPr>
        <w:t xml:space="preserve"> s</w:t>
      </w:r>
      <w:r>
        <w:rPr>
          <w:szCs w:val="26"/>
        </w:rPr>
        <w:t>tates</w:t>
      </w:r>
      <w:r w:rsidRPr="00AD435E">
        <w:rPr>
          <w:szCs w:val="26"/>
        </w:rPr>
        <w:t xml:space="preserve"> "if </w:t>
      </w:r>
      <w:r w:rsidR="00820DBD">
        <w:rPr>
          <w:szCs w:val="26"/>
        </w:rPr>
        <w:t>said school</w:t>
      </w:r>
      <w:r w:rsidRPr="00AD435E">
        <w:rPr>
          <w:szCs w:val="26"/>
        </w:rPr>
        <w:t xml:space="preserve"> district deems </w:t>
      </w:r>
      <w:r w:rsidRPr="00AD435E">
        <w:rPr>
          <w:b/>
          <w:szCs w:val="26"/>
        </w:rPr>
        <w:t>it</w:t>
      </w:r>
      <w:r w:rsidRPr="00AD435E">
        <w:rPr>
          <w:szCs w:val="26"/>
        </w:rPr>
        <w:t xml:space="preserve"> would be better served"</w:t>
      </w:r>
      <w:r>
        <w:rPr>
          <w:szCs w:val="26"/>
        </w:rPr>
        <w:t xml:space="preserve"> (emphasis added)</w:t>
      </w:r>
      <w:r w:rsidRPr="00AD435E">
        <w:rPr>
          <w:szCs w:val="26"/>
        </w:rPr>
        <w:t>.</w:t>
      </w:r>
    </w:p>
    <w:sectPr w:rsidR="009A21FF" w:rsidRPr="009A21FF" w:rsidSect="005A2902">
      <w:footerReference w:type="default" r:id="rId9"/>
      <w:headerReference w:type="first" r:id="rId10"/>
      <w:footerReference w:type="first" r:id="rId1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32C" w:rsidRDefault="009F332C" w:rsidP="00245641">
      <w:r>
        <w:separator/>
      </w:r>
    </w:p>
  </w:endnote>
  <w:endnote w:type="continuationSeparator" w:id="0">
    <w:p w:rsidR="009F332C" w:rsidRDefault="009F332C"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4FD3D269-FAE6-4489-8CBB-F6D4642E9D4C}"/>
    <w:embedBold r:id="rId2" w:fontKey="{50C50E25-AE5F-46B7-A8B5-99A9D3199B78}"/>
    <w:embedItalic r:id="rId3" w:fontKey="{525BE26D-816D-494A-A245-E4DB810F2215}"/>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embedRegular r:id="rId4" w:fontKey="{F1576C54-B38D-45FF-99F8-BB77EC504D1B}"/>
    <w:embedBold r:id="rId5" w:fontKey="{30AA4A47-E4B8-4C8E-AF2A-EF27F4F8A984}"/>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B24231"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4</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4</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B24231">
      <w:rPr>
        <w:rFonts w:ascii="Times New Roman" w:hAnsi="Times New Roman" w:cs="Times New Roman"/>
        <w:noProof/>
        <w:sz w:val="16"/>
        <w:szCs w:val="16"/>
      </w:rPr>
      <w:t>S:\PUBLIC\BALLOT\2013-2014CYCLE\2014REV&amp;COMMEMOS\2013-2014 #77.DOCX</w:t>
    </w:r>
    <w:r w:rsidRPr="005A2902">
      <w:rPr>
        <w:rFonts w:ascii="Times New Roman" w:hAnsi="Times New Roman" w:cs="Times New Roman"/>
        <w:sz w:val="16"/>
        <w:szCs w:val="16"/>
      </w:rPr>
      <w:fldChar w:fldCharType="end"/>
    </w:r>
  </w:p>
  <w:p w:rsidR="00E62A5D" w:rsidRDefault="00E62A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32C" w:rsidRDefault="009F332C" w:rsidP="00245641">
      <w:r>
        <w:separator/>
      </w:r>
    </w:p>
  </w:footnote>
  <w:footnote w:type="continuationSeparator" w:id="0">
    <w:p w:rsidR="009F332C" w:rsidRDefault="009F332C"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6E87F9D" wp14:editId="50748F0A">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22A046C8" wp14:editId="79C81974">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0C857D31" wp14:editId="782072A0">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0FDA5C50" wp14:editId="47142A06">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426DE"/>
    <w:multiLevelType w:val="hybridMultilevel"/>
    <w:tmpl w:val="BE4635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F34E71"/>
    <w:multiLevelType w:val="hybridMultilevel"/>
    <w:tmpl w:val="CB0639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C7425F4"/>
    <w:multiLevelType w:val="hybridMultilevel"/>
    <w:tmpl w:val="5B0C3D14"/>
    <w:lvl w:ilvl="0" w:tplc="49849A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62AA6374"/>
    <w:multiLevelType w:val="hybridMultilevel"/>
    <w:tmpl w:val="CB0639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32C"/>
    <w:rsid w:val="00000DD5"/>
    <w:rsid w:val="000728AB"/>
    <w:rsid w:val="000963B5"/>
    <w:rsid w:val="00150091"/>
    <w:rsid w:val="001C4E17"/>
    <w:rsid w:val="001C7A7E"/>
    <w:rsid w:val="00232EAC"/>
    <w:rsid w:val="00245641"/>
    <w:rsid w:val="002A5A4D"/>
    <w:rsid w:val="003168E1"/>
    <w:rsid w:val="00343772"/>
    <w:rsid w:val="00360484"/>
    <w:rsid w:val="003A4A06"/>
    <w:rsid w:val="003A745B"/>
    <w:rsid w:val="003B6207"/>
    <w:rsid w:val="003D554C"/>
    <w:rsid w:val="0041697A"/>
    <w:rsid w:val="00455F0B"/>
    <w:rsid w:val="00465435"/>
    <w:rsid w:val="00471D75"/>
    <w:rsid w:val="004926FF"/>
    <w:rsid w:val="004D7222"/>
    <w:rsid w:val="004E6CCB"/>
    <w:rsid w:val="004F0279"/>
    <w:rsid w:val="00503CC8"/>
    <w:rsid w:val="005073F3"/>
    <w:rsid w:val="005276D8"/>
    <w:rsid w:val="00557A93"/>
    <w:rsid w:val="00577EE7"/>
    <w:rsid w:val="005A2902"/>
    <w:rsid w:val="005C0038"/>
    <w:rsid w:val="0065239C"/>
    <w:rsid w:val="006B0EB6"/>
    <w:rsid w:val="006C6DC3"/>
    <w:rsid w:val="007905EC"/>
    <w:rsid w:val="007A2FDF"/>
    <w:rsid w:val="007A624F"/>
    <w:rsid w:val="007F1D8B"/>
    <w:rsid w:val="00820DBD"/>
    <w:rsid w:val="00864BB3"/>
    <w:rsid w:val="008A2A2D"/>
    <w:rsid w:val="00945390"/>
    <w:rsid w:val="00955B98"/>
    <w:rsid w:val="00992DB3"/>
    <w:rsid w:val="009A21FF"/>
    <w:rsid w:val="009D45C1"/>
    <w:rsid w:val="009F332C"/>
    <w:rsid w:val="00A20484"/>
    <w:rsid w:val="00A61F43"/>
    <w:rsid w:val="00A627FE"/>
    <w:rsid w:val="00A63A69"/>
    <w:rsid w:val="00AB10A3"/>
    <w:rsid w:val="00AD435E"/>
    <w:rsid w:val="00B1148D"/>
    <w:rsid w:val="00B125E7"/>
    <w:rsid w:val="00B24231"/>
    <w:rsid w:val="00B81C5F"/>
    <w:rsid w:val="00B82AE2"/>
    <w:rsid w:val="00B930E3"/>
    <w:rsid w:val="00BA5E79"/>
    <w:rsid w:val="00BE601B"/>
    <w:rsid w:val="00BF34A7"/>
    <w:rsid w:val="00C10581"/>
    <w:rsid w:val="00C576CD"/>
    <w:rsid w:val="00C62563"/>
    <w:rsid w:val="00CF4E43"/>
    <w:rsid w:val="00D0562A"/>
    <w:rsid w:val="00D1167B"/>
    <w:rsid w:val="00D13282"/>
    <w:rsid w:val="00D52F8E"/>
    <w:rsid w:val="00D55C02"/>
    <w:rsid w:val="00D56894"/>
    <w:rsid w:val="00D635F2"/>
    <w:rsid w:val="00D76D49"/>
    <w:rsid w:val="00DB654F"/>
    <w:rsid w:val="00E0030A"/>
    <w:rsid w:val="00E62A5D"/>
    <w:rsid w:val="00E90FB5"/>
    <w:rsid w:val="00EA117D"/>
    <w:rsid w:val="00F15D93"/>
    <w:rsid w:val="00FB0F15"/>
    <w:rsid w:val="00FB20A4"/>
    <w:rsid w:val="00FF3750"/>
    <w:rsid w:val="00FF4561"/>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LLS\MS%20Word%20Templates\Review%20and%20Comment%20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A6D5C-A57B-44BE-8752-89C771231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Review and Comment Memo.dotx</Template>
  <TotalTime>83</TotalTime>
  <Pages>4</Pages>
  <Words>939</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McCarthy</dc:creator>
  <cp:lastModifiedBy>Stephanie Smith</cp:lastModifiedBy>
  <cp:revision>17</cp:revision>
  <cp:lastPrinted>2014-03-03T21:54:00Z</cp:lastPrinted>
  <dcterms:created xsi:type="dcterms:W3CDTF">2014-02-28T15:59:00Z</dcterms:created>
  <dcterms:modified xsi:type="dcterms:W3CDTF">2014-03-03T21:55:00Z</dcterms:modified>
</cp:coreProperties>
</file>