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6FA" w:rsidRDefault="00945390" w:rsidP="006B0EB6">
      <w:pPr>
        <w:jc w:val="center"/>
        <w:rPr>
          <w:b/>
        </w:rPr>
      </w:pPr>
      <w:r w:rsidRPr="003B6207">
        <w:rPr>
          <w:b/>
        </w:rPr>
        <w:t>MEMORANDUM</w:t>
      </w:r>
    </w:p>
    <w:p w:rsidR="003B6207" w:rsidRPr="003B6207" w:rsidRDefault="00417E8E" w:rsidP="006B0EB6">
      <w:pPr>
        <w:jc w:val="right"/>
      </w:pPr>
      <w:r>
        <w:t>April 2</w:t>
      </w:r>
      <w:r w:rsidR="003B6207" w:rsidRPr="003B6207">
        <w:t xml:space="preserve">, </w:t>
      </w:r>
      <w:r>
        <w:t>2014</w:t>
      </w:r>
    </w:p>
    <w:p w:rsidR="003B6207" w:rsidRPr="003B6207" w:rsidRDefault="003B6207" w:rsidP="006B0EB6">
      <w:r w:rsidRPr="005A2902">
        <w:rPr>
          <w:b/>
        </w:rPr>
        <w:t>TO:</w:t>
      </w:r>
      <w:r>
        <w:tab/>
      </w:r>
      <w:r>
        <w:tab/>
      </w:r>
      <w:r w:rsidR="00417E8E">
        <w:t>Richard Evans, Stephen Roark, and Mark Grueskin</w:t>
      </w:r>
    </w:p>
    <w:p w:rsidR="003B6207" w:rsidRPr="003B6207" w:rsidRDefault="003B6207" w:rsidP="006B0EB6">
      <w:r w:rsidRPr="005A2902">
        <w:rPr>
          <w:b/>
        </w:rPr>
        <w:t>FROM:</w:t>
      </w:r>
      <w:r w:rsidRPr="003B6207">
        <w:tab/>
        <w:t>Legislative Council Staff and Office of Legislative Legal Services</w:t>
      </w:r>
    </w:p>
    <w:p w:rsidR="003B6207" w:rsidRPr="003B6207" w:rsidRDefault="003B6207" w:rsidP="006B0EB6">
      <w:pPr>
        <w:ind w:left="1440" w:hanging="1440"/>
      </w:pPr>
      <w:r w:rsidRPr="005A2902">
        <w:rPr>
          <w:b/>
        </w:rPr>
        <w:t>SUBJECT:</w:t>
      </w:r>
      <w:r w:rsidR="003D554C">
        <w:tab/>
      </w:r>
      <w:r w:rsidRPr="003B6207">
        <w:t xml:space="preserve">Proposed initiative measure </w:t>
      </w:r>
      <w:r w:rsidR="00C716BF">
        <w:t>2013-2014 #140</w:t>
      </w:r>
      <w:r w:rsidRPr="003B6207">
        <w:t xml:space="preserve">, concerning </w:t>
      </w:r>
      <w:r w:rsidR="00C716BF">
        <w:t>Local Voter Approval for Casino-style Gambling</w:t>
      </w:r>
    </w:p>
    <w:p w:rsidR="003B6207" w:rsidRDefault="003B6207" w:rsidP="006B0EB6">
      <w:r>
        <w:t>Section 1-40-105 (1), Colorado Revised Statutes, requires the directors of the Colorado Legislative Council and the Office of Legislative Legal Services to "review and comment" on initiative petitions for proposed laws and amendments to the Colorado constitution. We hereby submit our comments to you regarding the appended proposed initiative.</w:t>
      </w:r>
    </w:p>
    <w:p w:rsidR="003B6207" w:rsidRDefault="003B6207" w:rsidP="006B0EB6">
      <w:r>
        <w:t>The purpose of this statutory requirement of the Legislative Council and the Office of Legislative Legal Services is to provide comments intended to aid proponents in determining the language of their proposal and to avail the public of knowledge of the contents of the proposal. Our first objective is to be sure we understand your intent and your objective in proposing the amendment. We hope that the statements and questions contained in this memorandum will provide a basis for discussion and understanding of the proposal.</w:t>
      </w:r>
    </w:p>
    <w:p w:rsidR="003B6207" w:rsidRDefault="003B6207" w:rsidP="006B0EB6">
      <w:r>
        <w:t xml:space="preserve">This initiative was submitted with a series of initiatives including proposed initiatives </w:t>
      </w:r>
      <w:r w:rsidR="00C716BF">
        <w:rPr>
          <w:u w:val="single"/>
        </w:rPr>
        <w:t>2013-2014</w:t>
      </w:r>
      <w:r w:rsidRPr="003B6207">
        <w:rPr>
          <w:u w:val="single"/>
        </w:rPr>
        <w:t xml:space="preserve"> #</w:t>
      </w:r>
      <w:r w:rsidR="00C716BF">
        <w:rPr>
          <w:u w:val="single"/>
        </w:rPr>
        <w:t>138, 139, 141, and 142</w:t>
      </w:r>
      <w:r>
        <w:t xml:space="preserve">. The comments and questions raised in this memorandum will not include comments and questions that were addressed in the memoranda for proposed initiatives </w:t>
      </w:r>
      <w:r w:rsidR="00C716BF">
        <w:rPr>
          <w:u w:val="single"/>
        </w:rPr>
        <w:t>2013-2014</w:t>
      </w:r>
      <w:r w:rsidR="00C716BF" w:rsidRPr="003B6207">
        <w:rPr>
          <w:u w:val="single"/>
        </w:rPr>
        <w:t xml:space="preserve"> #</w:t>
      </w:r>
      <w:r w:rsidR="00C716BF">
        <w:rPr>
          <w:u w:val="single"/>
        </w:rPr>
        <w:t>138, 139, 141, and 142</w:t>
      </w:r>
      <w:r>
        <w:t>, except as necessary to fully understand the issues raised by the revised proposed initiative. Comments and questions addressed in those other memoranda may also be relevant, and those questions and comments are hereby incorporated by reference in this memorandum. Only new comments and questions are included in this memorandum</w:t>
      </w:r>
      <w:r w:rsidR="00C716BF">
        <w:t>.</w:t>
      </w:r>
    </w:p>
    <w:p w:rsidR="003B6207" w:rsidRPr="005A2902" w:rsidRDefault="003B6207" w:rsidP="00D13282">
      <w:pPr>
        <w:pStyle w:val="Heading1"/>
      </w:pPr>
      <w:r w:rsidRPr="005A2902">
        <w:lastRenderedPageBreak/>
        <w:t>Purposes</w:t>
      </w:r>
    </w:p>
    <w:p w:rsidR="003B6207" w:rsidRDefault="003B6207" w:rsidP="006B0EB6">
      <w:r>
        <w:t xml:space="preserve">The major purposes of the proposed amendment to the </w:t>
      </w:r>
      <w:r w:rsidRPr="00455F0B">
        <w:rPr>
          <w:b/>
        </w:rPr>
        <w:t xml:space="preserve">Colorado constitution </w:t>
      </w:r>
      <w:r>
        <w:t>appear to be:</w:t>
      </w:r>
    </w:p>
    <w:p w:rsidR="00577E3A" w:rsidRDefault="00577E3A" w:rsidP="00577E3A">
      <w:pPr>
        <w:pStyle w:val="ListParagraph"/>
        <w:numPr>
          <w:ilvl w:val="0"/>
          <w:numId w:val="5"/>
        </w:numPr>
      </w:pPr>
      <w:r>
        <w:t xml:space="preserve">To prohibit statewide elections to legalize any type of gambling from taking effect without an additional local vote; </w:t>
      </w:r>
    </w:p>
    <w:p w:rsidR="00455F0B" w:rsidRDefault="00577E3A" w:rsidP="005A2902">
      <w:pPr>
        <w:pStyle w:val="ListParagraph"/>
        <w:numPr>
          <w:ilvl w:val="0"/>
          <w:numId w:val="5"/>
        </w:numPr>
      </w:pPr>
      <w:r>
        <w:t>To define casino-style gambling to include slot machines, poker, blackjack, craps, roulette, or video lottery terminals;</w:t>
      </w:r>
      <w:r w:rsidR="005A2902">
        <w:t xml:space="preserve"> </w:t>
      </w:r>
      <w:r w:rsidR="0026222D">
        <w:t>and</w:t>
      </w:r>
    </w:p>
    <w:p w:rsidR="005A2902" w:rsidRDefault="005A2902" w:rsidP="005A2902">
      <w:pPr>
        <w:pStyle w:val="ListParagraph"/>
        <w:numPr>
          <w:ilvl w:val="0"/>
          <w:numId w:val="5"/>
        </w:numPr>
      </w:pPr>
      <w:r>
        <w:t xml:space="preserve"> </w:t>
      </w:r>
      <w:r w:rsidR="00577E3A">
        <w:t>To apply the prohibition to any new authorization for gambling approved on or after the</w:t>
      </w:r>
      <w:r w:rsidR="0026222D">
        <w:t xml:space="preserve"> November 4, 2014, election.</w:t>
      </w:r>
    </w:p>
    <w:p w:rsidR="003B6207" w:rsidRPr="005A2902" w:rsidRDefault="003B6207" w:rsidP="00D13282">
      <w:pPr>
        <w:pStyle w:val="Heading1"/>
      </w:pPr>
      <w:r w:rsidRPr="005A2902">
        <w:t>Technical Comments</w:t>
      </w:r>
    </w:p>
    <w:p w:rsidR="003B6207" w:rsidRDefault="00566AFF" w:rsidP="00C66D71">
      <w:r>
        <w:t xml:space="preserve">There are no new technical comments, but the comments in the memoranda for </w:t>
      </w:r>
      <w:r w:rsidR="00C66D71">
        <w:t xml:space="preserve">proposed initiatives </w:t>
      </w:r>
      <w:r w:rsidRPr="00C66D71">
        <w:t>2013-2014 #138 and 139</w:t>
      </w:r>
      <w:r>
        <w:t xml:space="preserve"> apply.</w:t>
      </w:r>
    </w:p>
    <w:p w:rsidR="003B6207" w:rsidRPr="005A2902" w:rsidRDefault="003B6207" w:rsidP="00D13282">
      <w:pPr>
        <w:pStyle w:val="Heading1"/>
      </w:pPr>
      <w:r w:rsidRPr="005A2902">
        <w:t>Substantive Comments and Questions</w:t>
      </w:r>
    </w:p>
    <w:p w:rsidR="003B6207" w:rsidRDefault="003B6207" w:rsidP="006B0EB6">
      <w:r>
        <w:t>The substance of the proposed initiative raises the following comments and questions:</w:t>
      </w:r>
    </w:p>
    <w:p w:rsidR="00F55BBB" w:rsidRDefault="00F55BBB" w:rsidP="006B0EB6">
      <w:pPr>
        <w:pStyle w:val="ListParagraph"/>
        <w:numPr>
          <w:ilvl w:val="0"/>
          <w:numId w:val="4"/>
        </w:numPr>
      </w:pPr>
      <w:r>
        <w:t>Article V, section 1 (5.5) of the Colorado constitution requires all proposed initiatives to have a single subject. What is the single subject of the proposed initiative?</w:t>
      </w:r>
      <w:bookmarkStart w:id="0" w:name="_GoBack"/>
      <w:bookmarkEnd w:id="0"/>
    </w:p>
    <w:p w:rsidR="00DD6312" w:rsidRDefault="00DD6312" w:rsidP="00DD6312">
      <w:pPr>
        <w:pStyle w:val="ListParagraph"/>
        <w:numPr>
          <w:ilvl w:val="0"/>
          <w:numId w:val="4"/>
        </w:numPr>
      </w:pPr>
      <w:r w:rsidRPr="00DD6312">
        <w:t xml:space="preserve">If a single host community wishes to allow </w:t>
      </w:r>
      <w:r w:rsidR="00F67656">
        <w:t>“casino-style</w:t>
      </w:r>
      <w:r w:rsidRPr="00DD6312">
        <w:t xml:space="preserve"> gambling,</w:t>
      </w:r>
      <w:r w:rsidR="00F67656">
        <w:t>”</w:t>
      </w:r>
      <w:r w:rsidRPr="00DD6312">
        <w:t xml:space="preserve"> the initiative </w:t>
      </w:r>
      <w:r>
        <w:t xml:space="preserve">appears to </w:t>
      </w:r>
      <w:r w:rsidRPr="00DD6312">
        <w:t>require th</w:t>
      </w:r>
      <w:r>
        <w:t xml:space="preserve">at voters in the entire county </w:t>
      </w:r>
      <w:r w:rsidRPr="00DD6312">
        <w:t xml:space="preserve">vote to authorize </w:t>
      </w:r>
      <w:r w:rsidR="00F67656">
        <w:t>casino-style</w:t>
      </w:r>
      <w:r w:rsidRPr="00DD6312">
        <w:t xml:space="preserve"> gambling in their county.  </w:t>
      </w:r>
    </w:p>
    <w:p w:rsidR="006B0EB6" w:rsidRDefault="00DD6312" w:rsidP="00DD6312">
      <w:pPr>
        <w:pStyle w:val="ListParagraph"/>
        <w:numPr>
          <w:ilvl w:val="1"/>
          <w:numId w:val="4"/>
        </w:numPr>
      </w:pPr>
      <w:r w:rsidRPr="00DD6312">
        <w:t xml:space="preserve">Is it the intent of the proponents that this vote authorize </w:t>
      </w:r>
      <w:r w:rsidR="00F67656">
        <w:t>casino-style</w:t>
      </w:r>
      <w:r w:rsidRPr="00DD6312">
        <w:t xml:space="preserve"> gambling throughout the county, or only in the host community?</w:t>
      </w:r>
    </w:p>
    <w:p w:rsidR="00DD6312" w:rsidRDefault="00DD6312" w:rsidP="00DD6312">
      <w:pPr>
        <w:pStyle w:val="ListParagraph"/>
        <w:numPr>
          <w:ilvl w:val="1"/>
          <w:numId w:val="4"/>
        </w:numPr>
      </w:pPr>
      <w:r>
        <w:t>Could the county-wide vote authorize any type of “casino-style gambling</w:t>
      </w:r>
      <w:r w:rsidR="00060FE9">
        <w:t>,</w:t>
      </w:r>
      <w:r>
        <w:t>” regardless of the specific type or types of gambling that the host community proposes?</w:t>
      </w:r>
    </w:p>
    <w:p w:rsidR="00DD6312" w:rsidRDefault="00DD6312" w:rsidP="00DD6312">
      <w:pPr>
        <w:pStyle w:val="ListParagraph"/>
        <w:numPr>
          <w:ilvl w:val="1"/>
          <w:numId w:val="4"/>
        </w:numPr>
      </w:pPr>
      <w:r>
        <w:t xml:space="preserve">Could the county-wide vote </w:t>
      </w:r>
      <w:r w:rsidR="00F67656">
        <w:t>authorize casino-style gambling in one or more host communities in that county simultaneously?</w:t>
      </w:r>
    </w:p>
    <w:p w:rsidR="006B0EB6" w:rsidRDefault="006B0EB6" w:rsidP="006B0EB6">
      <w:pPr>
        <w:pStyle w:val="ListParagraph"/>
        <w:numPr>
          <w:ilvl w:val="0"/>
          <w:numId w:val="4"/>
        </w:numPr>
      </w:pPr>
      <w:r>
        <w:lastRenderedPageBreak/>
        <w:t xml:space="preserve"> </w:t>
      </w:r>
      <w:r w:rsidR="00F67656">
        <w:t>Is “video lottery terminal” defined anywhere?  It is not currently mentioned in article XVIII of the Colorado constitution.</w:t>
      </w:r>
      <w:r w:rsidR="00B401D4">
        <w:t xml:space="preserve">  Do you wish to include a definition of “video lottery terminal</w:t>
      </w:r>
      <w:r w:rsidR="00473F8F">
        <w:t xml:space="preserve">”?  </w:t>
      </w:r>
    </w:p>
    <w:p w:rsidR="00455F0B" w:rsidRDefault="006B0EB6" w:rsidP="006B0EB6">
      <w:pPr>
        <w:pStyle w:val="ListParagraph"/>
        <w:numPr>
          <w:ilvl w:val="0"/>
          <w:numId w:val="4"/>
        </w:numPr>
      </w:pPr>
      <w:r>
        <w:t xml:space="preserve"> </w:t>
      </w:r>
      <w:r w:rsidR="00F67656">
        <w:t>Currently,</w:t>
      </w:r>
      <w:r w:rsidR="00B401D4">
        <w:t xml:space="preserve"> all but one of the games listed in the definition of</w:t>
      </w:r>
      <w:r w:rsidR="00F67656">
        <w:t xml:space="preserve"> “casino-style gambling” in the proposed initiative </w:t>
      </w:r>
      <w:r w:rsidR="00B401D4">
        <w:t>(slot machines, poker, blackjack, craps, and roulette) are</w:t>
      </w:r>
      <w:r w:rsidR="00F67656">
        <w:t xml:space="preserve"> </w:t>
      </w:r>
      <w:r w:rsidR="00B401D4">
        <w:t xml:space="preserve">operated by </w:t>
      </w:r>
      <w:r w:rsidR="00F67656">
        <w:t xml:space="preserve">wholly private </w:t>
      </w:r>
      <w:r w:rsidR="00B401D4">
        <w:t>entities licensed</w:t>
      </w:r>
      <w:r w:rsidR="00F67656">
        <w:t xml:space="preserve"> by the limited gaming control commission</w:t>
      </w:r>
      <w:r w:rsidR="00B401D4">
        <w:t>.  However,</w:t>
      </w:r>
      <w:r w:rsidR="00060FE9">
        <w:t xml:space="preserve"> the state lottery—o</w:t>
      </w:r>
      <w:r w:rsidR="00F67656">
        <w:t>f which “video lottery terminals” presumably</w:t>
      </w:r>
      <w:r w:rsidR="00B401D4">
        <w:t xml:space="preserve"> are or</w:t>
      </w:r>
      <w:r w:rsidR="00060FE9">
        <w:t xml:space="preserve"> would be a subset—is</w:t>
      </w:r>
      <w:r w:rsidR="00F67656">
        <w:t xml:space="preserve"> </w:t>
      </w:r>
      <w:r w:rsidR="00B401D4">
        <w:t>operated by the Colorado department of revenue, and is currently authorized everywhere in the state.  (</w:t>
      </w:r>
      <w:r w:rsidR="00B401D4" w:rsidRPr="00B401D4">
        <w:rPr>
          <w:i/>
        </w:rPr>
        <w:t>See</w:t>
      </w:r>
      <w:r w:rsidR="00B401D4">
        <w:t xml:space="preserve"> article XVIII, section 2 (7) of the Colorado constitution.) Does this make any difference, or should it, in the application of the local vote requirements?</w:t>
      </w:r>
    </w:p>
    <w:sectPr w:rsidR="00455F0B" w:rsidSect="005A2902">
      <w:footerReference w:type="default" r:id="rId8"/>
      <w:headerReference w:type="first" r:id="rId9"/>
      <w:footerReference w:type="first" r:id="rId10"/>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0FE9" w:rsidRDefault="00060FE9" w:rsidP="00245641">
      <w:r>
        <w:separator/>
      </w:r>
    </w:p>
  </w:endnote>
  <w:endnote w:type="continuationSeparator" w:id="0">
    <w:p w:rsidR="00060FE9" w:rsidRDefault="00060FE9" w:rsidP="00245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embedRegular r:id="rId1" w:fontKey="{0B258DC1-6AB0-4514-93D6-BDFC1D2729CF}"/>
    <w:embedBold r:id="rId2" w:fontKey="{089EEC2B-72C9-45E5-921A-728401B06123}"/>
    <w:embedItalic r:id="rId3" w:fontKey="{F0FD10E9-C6D0-484E-B3BF-F2649B860AB4}"/>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embedRegular r:id="rId4" w:fontKey="{868FC80F-DB26-4E37-B797-2A90F7A52A1C}"/>
    <w:embedBold r:id="rId5" w:fontKey="{607C4BD9-3B00-43E1-83BF-CF8F8FD2D544}"/>
  </w:font>
  <w:font w:name="CopprplGoth Bd BT">
    <w:panose1 w:val="020E0705020203020404"/>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7FE" w:rsidRPr="00AB10A3" w:rsidRDefault="00F55BBB" w:rsidP="00D13282">
    <w:pPr>
      <w:pStyle w:val="Footer"/>
      <w:spacing w:after="120"/>
      <w:jc w:val="center"/>
      <w:rPr>
        <w:rFonts w:ascii="Times New Roman" w:hAnsi="Times New Roman"/>
      </w:rPr>
    </w:pPr>
    <w:sdt>
      <w:sdtPr>
        <w:id w:val="-1669238322"/>
        <w:docPartObj>
          <w:docPartGallery w:val="Page Numbers (Top of Page)"/>
          <w:docPartUnique/>
        </w:docPartObj>
      </w:sdtPr>
      <w:sdtEndPr>
        <w:rPr>
          <w:rFonts w:ascii="Times New Roman" w:hAnsi="Times New Roman"/>
        </w:rPr>
      </w:sdtEndPr>
      <w:sdtContent>
        <w:r w:rsidR="00A627FE" w:rsidRPr="00AB10A3">
          <w:rPr>
            <w:rFonts w:ascii="Times New Roman" w:hAnsi="Times New Roman"/>
          </w:rPr>
          <w:t xml:space="preserve">Page </w:t>
        </w:r>
        <w:r w:rsidR="00A627FE" w:rsidRPr="00AB10A3">
          <w:rPr>
            <w:rFonts w:ascii="Times New Roman" w:hAnsi="Times New Roman"/>
            <w:bCs/>
            <w:sz w:val="24"/>
            <w:szCs w:val="24"/>
          </w:rPr>
          <w:fldChar w:fldCharType="begin"/>
        </w:r>
        <w:r w:rsidR="00A627FE" w:rsidRPr="00AB10A3">
          <w:rPr>
            <w:rFonts w:ascii="Times New Roman" w:hAnsi="Times New Roman"/>
            <w:bCs/>
          </w:rPr>
          <w:instrText xml:space="preserve"> PAGE </w:instrText>
        </w:r>
        <w:r w:rsidR="00A627FE" w:rsidRPr="00AB10A3">
          <w:rPr>
            <w:rFonts w:ascii="Times New Roman" w:hAnsi="Times New Roman"/>
            <w:bCs/>
            <w:sz w:val="24"/>
            <w:szCs w:val="24"/>
          </w:rPr>
          <w:fldChar w:fldCharType="separate"/>
        </w:r>
        <w:r>
          <w:rPr>
            <w:rFonts w:ascii="Times New Roman" w:hAnsi="Times New Roman"/>
            <w:bCs/>
            <w:noProof/>
          </w:rPr>
          <w:t>2</w:t>
        </w:r>
        <w:r w:rsidR="00A627FE" w:rsidRPr="00AB10A3">
          <w:rPr>
            <w:rFonts w:ascii="Times New Roman" w:hAnsi="Times New Roman"/>
            <w:bCs/>
            <w:sz w:val="24"/>
            <w:szCs w:val="24"/>
          </w:rPr>
          <w:fldChar w:fldCharType="end"/>
        </w:r>
        <w:r w:rsidR="00A627FE" w:rsidRPr="00AB10A3">
          <w:rPr>
            <w:rFonts w:ascii="Times New Roman" w:hAnsi="Times New Roman"/>
          </w:rPr>
          <w:t xml:space="preserve"> of </w:t>
        </w:r>
        <w:r w:rsidR="00A627FE" w:rsidRPr="00AB10A3">
          <w:rPr>
            <w:rFonts w:ascii="Times New Roman" w:hAnsi="Times New Roman"/>
            <w:bCs/>
            <w:sz w:val="24"/>
            <w:szCs w:val="24"/>
          </w:rPr>
          <w:fldChar w:fldCharType="begin"/>
        </w:r>
        <w:r w:rsidR="00A627FE" w:rsidRPr="00AB10A3">
          <w:rPr>
            <w:rFonts w:ascii="Times New Roman" w:hAnsi="Times New Roman"/>
            <w:bCs/>
          </w:rPr>
          <w:instrText xml:space="preserve"> NUMPAGES  </w:instrText>
        </w:r>
        <w:r w:rsidR="00A627FE" w:rsidRPr="00AB10A3">
          <w:rPr>
            <w:rFonts w:ascii="Times New Roman" w:hAnsi="Times New Roman"/>
            <w:bCs/>
            <w:sz w:val="24"/>
            <w:szCs w:val="24"/>
          </w:rPr>
          <w:fldChar w:fldCharType="separate"/>
        </w:r>
        <w:r>
          <w:rPr>
            <w:rFonts w:ascii="Times New Roman" w:hAnsi="Times New Roman"/>
            <w:bCs/>
            <w:noProof/>
          </w:rPr>
          <w:t>3</w:t>
        </w:r>
        <w:r w:rsidR="00A627FE" w:rsidRPr="00AB10A3">
          <w:rPr>
            <w:rFonts w:ascii="Times New Roman" w:hAnsi="Times New Roman"/>
            <w:bCs/>
            <w:sz w:val="24"/>
            <w:szCs w:val="24"/>
          </w:rPr>
          <w:fldChar w:fldCharType="end"/>
        </w:r>
      </w:sdtContent>
    </w:sdt>
  </w:p>
  <w:p w:rsidR="00D13282" w:rsidRPr="00D13282" w:rsidRDefault="005A2902" w:rsidP="00D13282">
    <w:pPr>
      <w:pStyle w:val="Footer"/>
      <w:spacing w:after="0"/>
      <w:rPr>
        <w:rFonts w:ascii="Times New Roman" w:hAnsi="Times New Roman" w:cs="Times New Roman"/>
      </w:rPr>
    </w:pPr>
    <w:r w:rsidRPr="005A2902">
      <w:rPr>
        <w:rFonts w:ascii="Times New Roman" w:hAnsi="Times New Roman" w:cs="Times New Roman"/>
        <w:sz w:val="16"/>
        <w:szCs w:val="16"/>
      </w:rPr>
      <w:fldChar w:fldCharType="begin"/>
    </w:r>
    <w:r w:rsidRPr="005A2902">
      <w:rPr>
        <w:rFonts w:ascii="Times New Roman" w:hAnsi="Times New Roman" w:cs="Times New Roman"/>
        <w:sz w:val="16"/>
        <w:szCs w:val="16"/>
      </w:rPr>
      <w:instrText xml:space="preserve"> FILENAME  \* Upper \p  \* MERGEFORMAT </w:instrText>
    </w:r>
    <w:r w:rsidRPr="005A2902">
      <w:rPr>
        <w:rFonts w:ascii="Times New Roman" w:hAnsi="Times New Roman" w:cs="Times New Roman"/>
        <w:sz w:val="16"/>
        <w:szCs w:val="16"/>
      </w:rPr>
      <w:fldChar w:fldCharType="separate"/>
    </w:r>
    <w:r w:rsidR="00060FE9">
      <w:rPr>
        <w:rFonts w:ascii="Times New Roman" w:hAnsi="Times New Roman" w:cs="Times New Roman"/>
        <w:noProof/>
        <w:sz w:val="16"/>
        <w:szCs w:val="16"/>
      </w:rPr>
      <w:t>DOCUMENT1</w:t>
    </w:r>
    <w:r w:rsidRPr="005A2902">
      <w:rPr>
        <w:rFonts w:ascii="Times New Roman" w:hAnsi="Times New Roman" w:cs="Times New Roman"/>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7FE" w:rsidRDefault="00A627FE">
    <w:pPr>
      <w:pStyle w:val="Footer"/>
      <w:jc w:val="center"/>
    </w:pPr>
  </w:p>
  <w:p w:rsidR="00A627FE" w:rsidRDefault="00A627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0FE9" w:rsidRDefault="00060FE9" w:rsidP="00245641">
      <w:r>
        <w:separator/>
      </w:r>
    </w:p>
  </w:footnote>
  <w:footnote w:type="continuationSeparator" w:id="0">
    <w:p w:rsidR="00060FE9" w:rsidRDefault="00060FE9" w:rsidP="002456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6FF" w:rsidRPr="00D0562A" w:rsidRDefault="004926FF" w:rsidP="004926FF">
    <w:r>
      <w:rPr>
        <w:noProof/>
      </w:rPr>
      <mc:AlternateContent>
        <mc:Choice Requires="wps">
          <w:drawing>
            <wp:anchor distT="0" distB="0" distL="114300" distR="114300" simplePos="0" relativeHeight="251662336" behindDoc="0" locked="1" layoutInCell="1" allowOverlap="1" wp14:anchorId="7FC98D23" wp14:editId="72388613">
              <wp:simplePos x="0" y="0"/>
              <wp:positionH relativeFrom="page">
                <wp:posOffset>5029200</wp:posOffset>
              </wp:positionH>
              <wp:positionV relativeFrom="page">
                <wp:posOffset>1095375</wp:posOffset>
              </wp:positionV>
              <wp:extent cx="2105025" cy="1276350"/>
              <wp:effectExtent l="0" t="0" r="952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276350"/>
                      </a:xfrm>
                      <a:prstGeom prst="rect">
                        <a:avLst/>
                      </a:prstGeom>
                      <a:solidFill>
                        <a:srgbClr val="FFFFFF"/>
                      </a:solidFill>
                      <a:ln w="9525">
                        <a:noFill/>
                        <a:miter lim="800000"/>
                        <a:headEnd/>
                        <a:tailEnd/>
                      </a:ln>
                    </wps:spPr>
                    <wps:txbx>
                      <w:txbxContent>
                        <w:p w:rsidR="00FF4DA9"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FF4DA9">
                            <w:rPr>
                              <w:rFonts w:ascii="Arial" w:hAnsi="Arial" w:cs="Arial"/>
                              <w:bCs/>
                              <w:sz w:val="18"/>
                              <w:szCs w:val="18"/>
                            </w:rPr>
                            <w:t>Dan L. Cartin, Director</w:t>
                          </w:r>
                          <w:r w:rsidR="00FF4DA9">
                            <w:rPr>
                              <w:rFonts w:ascii="Arial" w:hAnsi="Arial" w:cs="Arial"/>
                              <w:bCs/>
                              <w:sz w:val="18"/>
                              <w:szCs w:val="18"/>
                            </w:rPr>
                            <w:br/>
                          </w:r>
                          <w:r>
                            <w:rPr>
                              <w:rFonts w:ascii="Arial" w:hAnsi="Arial" w:cs="Arial"/>
                              <w:bCs/>
                              <w:sz w:val="18"/>
                              <w:szCs w:val="18"/>
                            </w:rPr>
                            <w:tab/>
                          </w:r>
                          <w:r w:rsidR="00FF4DA9">
                            <w:rPr>
                              <w:rFonts w:ascii="Arial" w:hAnsi="Arial" w:cs="Arial"/>
                              <w:bCs/>
                              <w:sz w:val="18"/>
                              <w:szCs w:val="18"/>
                            </w:rPr>
                            <w:t>Office of Legislative Legal Services</w:t>
                          </w:r>
                        </w:p>
                        <w:p w:rsidR="004926FF" w:rsidRPr="00FF4DA9" w:rsidRDefault="00FF4DA9" w:rsidP="00B930E3">
                          <w:pPr>
                            <w:tabs>
                              <w:tab w:val="center" w:pos="1440"/>
                            </w:tabs>
                            <w:jc w:val="left"/>
                            <w:rPr>
                              <w:rFonts w:ascii="CopprplGoth Bd BT" w:hAnsi="CopprplGoth Bd BT"/>
                              <w:sz w:val="16"/>
                              <w:szCs w:val="16"/>
                            </w:rPr>
                          </w:pPr>
                          <w:r w:rsidRPr="00E0030A">
                            <w:rPr>
                              <w:rFonts w:ascii="Arial" w:hAnsi="Arial" w:cs="Arial"/>
                              <w:b/>
                              <w:sz w:val="16"/>
                              <w:szCs w:val="16"/>
                            </w:rPr>
                            <w:t>Office of Legislative Legal Services</w:t>
                          </w:r>
                          <w:r w:rsidRPr="00E0030A">
                            <w:rPr>
                              <w:rFonts w:ascii="Arial" w:hAnsi="Arial" w:cs="Arial"/>
                              <w:b/>
                              <w:sz w:val="16"/>
                              <w:szCs w:val="16"/>
                            </w:rPr>
                            <w:br/>
                          </w:r>
                          <w:r w:rsidR="00B930E3">
                            <w:rPr>
                              <w:rFonts w:ascii="Arial" w:hAnsi="Arial" w:cs="Arial"/>
                              <w:sz w:val="16"/>
                              <w:szCs w:val="16"/>
                            </w:rPr>
                            <w:tab/>
                          </w:r>
                          <w:r w:rsidRPr="00FF4DA9">
                            <w:rPr>
                              <w:rFonts w:ascii="Arial" w:hAnsi="Arial" w:cs="Arial"/>
                              <w:sz w:val="16"/>
                              <w:szCs w:val="16"/>
                            </w:rPr>
                            <w:t>091 State Capitol Building</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Denver, Colorado 80203-1782</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Telephone (303) 866-2045</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Facsimile (303) 866-4157</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E-Mail: ols.ga@state.co.us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6pt;margin-top:86.25pt;width:165.75pt;height:10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" stroked="f">
              <v:textbox>
                <w:txbxContent>
                  <w:p w:rsidR="00FF4DA9"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FF4DA9">
                      <w:rPr>
                        <w:rFonts w:ascii="Arial" w:hAnsi="Arial" w:cs="Arial"/>
                        <w:bCs/>
                        <w:sz w:val="18"/>
                        <w:szCs w:val="18"/>
                      </w:rPr>
                      <w:t>Dan L. Cartin, Director</w:t>
                    </w:r>
                    <w:r w:rsidR="00FF4DA9">
                      <w:rPr>
                        <w:rFonts w:ascii="Arial" w:hAnsi="Arial" w:cs="Arial"/>
                        <w:bCs/>
                        <w:sz w:val="18"/>
                        <w:szCs w:val="18"/>
                      </w:rPr>
                      <w:br/>
                    </w:r>
                    <w:r>
                      <w:rPr>
                        <w:rFonts w:ascii="Arial" w:hAnsi="Arial" w:cs="Arial"/>
                        <w:bCs/>
                        <w:sz w:val="18"/>
                        <w:szCs w:val="18"/>
                      </w:rPr>
                      <w:tab/>
                    </w:r>
                    <w:r w:rsidR="00FF4DA9">
                      <w:rPr>
                        <w:rFonts w:ascii="Arial" w:hAnsi="Arial" w:cs="Arial"/>
                        <w:bCs/>
                        <w:sz w:val="18"/>
                        <w:szCs w:val="18"/>
                      </w:rPr>
                      <w:t>Office of Legislative Legal Services</w:t>
                    </w:r>
                  </w:p>
                  <w:p w:rsidR="004926FF" w:rsidRPr="00FF4DA9" w:rsidRDefault="00FF4DA9" w:rsidP="00B930E3">
                    <w:pPr>
                      <w:tabs>
                        <w:tab w:val="center" w:pos="1440"/>
                      </w:tabs>
                      <w:jc w:val="left"/>
                      <w:rPr>
                        <w:rFonts w:ascii="CopprplGoth Bd BT" w:hAnsi="CopprplGoth Bd BT"/>
                        <w:sz w:val="16"/>
                        <w:szCs w:val="16"/>
                      </w:rPr>
                    </w:pPr>
                    <w:r w:rsidRPr="00E0030A">
                      <w:rPr>
                        <w:rFonts w:ascii="Arial" w:hAnsi="Arial" w:cs="Arial"/>
                        <w:b/>
                        <w:sz w:val="16"/>
                        <w:szCs w:val="16"/>
                      </w:rPr>
                      <w:t>Office of Legislative Legal Services</w:t>
                    </w:r>
                    <w:r w:rsidRPr="00E0030A">
                      <w:rPr>
                        <w:rFonts w:ascii="Arial" w:hAnsi="Arial" w:cs="Arial"/>
                        <w:b/>
                        <w:sz w:val="16"/>
                        <w:szCs w:val="16"/>
                      </w:rPr>
                      <w:br/>
                    </w:r>
                    <w:r w:rsidR="00B930E3">
                      <w:rPr>
                        <w:rFonts w:ascii="Arial" w:hAnsi="Arial" w:cs="Arial"/>
                        <w:sz w:val="16"/>
                        <w:szCs w:val="16"/>
                      </w:rPr>
                      <w:tab/>
                    </w:r>
                    <w:r w:rsidRPr="00FF4DA9">
                      <w:rPr>
                        <w:rFonts w:ascii="Arial" w:hAnsi="Arial" w:cs="Arial"/>
                        <w:sz w:val="16"/>
                        <w:szCs w:val="16"/>
                      </w:rPr>
                      <w:t>091 State Capitol Building</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Denver, Colorado 80203-1782</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Telephone (303) 866-2045</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Facsimile (303) 866-4157</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E-Mail: ols.ga@state.co.us</w:t>
                    </w:r>
                  </w:p>
                </w:txbxContent>
              </v:textbox>
              <w10:wrap anchorx="page" anchory="page"/>
              <w10:anchorlock/>
            </v:shape>
          </w:pict>
        </mc:Fallback>
      </mc:AlternateContent>
    </w:r>
    <w:r>
      <w:rPr>
        <w:noProof/>
      </w:rPr>
      <mc:AlternateContent>
        <mc:Choice Requires="wps">
          <w:drawing>
            <wp:anchor distT="0" distB="0" distL="114300" distR="114300" simplePos="0" relativeHeight="251661312" behindDoc="0" locked="1" layoutInCell="1" allowOverlap="1" wp14:anchorId="7D7C8B99" wp14:editId="2E0460CC">
              <wp:simplePos x="0" y="0"/>
              <wp:positionH relativeFrom="page">
                <wp:posOffset>800100</wp:posOffset>
              </wp:positionH>
              <wp:positionV relativeFrom="page">
                <wp:posOffset>1095375</wp:posOffset>
              </wp:positionV>
              <wp:extent cx="2011680" cy="1325880"/>
              <wp:effectExtent l="0" t="0" r="7620"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325880"/>
                      </a:xfrm>
                      <a:prstGeom prst="rect">
                        <a:avLst/>
                      </a:prstGeom>
                      <a:solidFill>
                        <a:srgbClr val="FFFFFF"/>
                      </a:solidFill>
                      <a:ln w="9525">
                        <a:noFill/>
                        <a:miter lim="800000"/>
                        <a:headEnd/>
                        <a:tailEnd/>
                      </a:ln>
                    </wps:spPr>
                    <wps:txbx>
                      <w:txbxContent>
                        <w:p w:rsidR="007905EC"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7905EC">
                            <w:rPr>
                              <w:rFonts w:ascii="Arial" w:hAnsi="Arial" w:cs="Arial"/>
                              <w:bCs/>
                              <w:sz w:val="18"/>
                              <w:szCs w:val="18"/>
                            </w:rPr>
                            <w:t>Mike Mauer, Director</w:t>
                          </w:r>
                          <w:r w:rsidR="007905EC">
                            <w:rPr>
                              <w:rFonts w:ascii="Arial" w:hAnsi="Arial" w:cs="Arial"/>
                              <w:bCs/>
                              <w:sz w:val="18"/>
                              <w:szCs w:val="18"/>
                            </w:rPr>
                            <w:br/>
                          </w:r>
                          <w:r>
                            <w:rPr>
                              <w:rFonts w:ascii="Arial" w:hAnsi="Arial" w:cs="Arial"/>
                              <w:bCs/>
                              <w:sz w:val="18"/>
                              <w:szCs w:val="18"/>
                            </w:rPr>
                            <w:tab/>
                          </w:r>
                          <w:r w:rsidR="007905EC">
                            <w:rPr>
                              <w:rFonts w:ascii="Arial" w:hAnsi="Arial" w:cs="Arial"/>
                              <w:bCs/>
                              <w:sz w:val="18"/>
                              <w:szCs w:val="18"/>
                            </w:rPr>
                            <w:t>Legislative Council Staff</w:t>
                          </w:r>
                        </w:p>
                        <w:p w:rsidR="007905EC" w:rsidRPr="00FF4DA9" w:rsidRDefault="00B930E3" w:rsidP="00B930E3">
                          <w:pPr>
                            <w:tabs>
                              <w:tab w:val="center" w:pos="1440"/>
                            </w:tabs>
                            <w:jc w:val="left"/>
                            <w:rPr>
                              <w:rFonts w:ascii="Arial" w:hAnsi="Arial" w:cs="Arial"/>
                              <w:sz w:val="16"/>
                              <w:szCs w:val="16"/>
                            </w:rPr>
                          </w:pPr>
                          <w:r>
                            <w:rPr>
                              <w:rFonts w:ascii="Arial" w:hAnsi="Arial" w:cs="Arial"/>
                              <w:b/>
                              <w:sz w:val="16"/>
                              <w:szCs w:val="16"/>
                            </w:rPr>
                            <w:tab/>
                          </w:r>
                          <w:r w:rsidR="007905EC" w:rsidRPr="00E0030A">
                            <w:rPr>
                              <w:rFonts w:ascii="Arial" w:hAnsi="Arial" w:cs="Arial"/>
                              <w:b/>
                              <w:sz w:val="16"/>
                              <w:szCs w:val="16"/>
                            </w:rPr>
                            <w:t>Colorado Legislative Council</w:t>
                          </w:r>
                          <w:r w:rsidR="007905EC" w:rsidRPr="00E0030A">
                            <w:rPr>
                              <w:rFonts w:ascii="Arial" w:hAnsi="Arial" w:cs="Arial"/>
                              <w:b/>
                              <w:sz w:val="16"/>
                              <w:szCs w:val="16"/>
                            </w:rPr>
                            <w:br/>
                          </w:r>
                          <w:r>
                            <w:rPr>
                              <w:rFonts w:ascii="Arial" w:hAnsi="Arial" w:cs="Arial"/>
                              <w:sz w:val="16"/>
                              <w:szCs w:val="16"/>
                            </w:rPr>
                            <w:tab/>
                            <w:t>0</w:t>
                          </w:r>
                          <w:r w:rsidR="007905EC" w:rsidRPr="00FF4DA9">
                            <w:rPr>
                              <w:rFonts w:ascii="Arial" w:hAnsi="Arial" w:cs="Arial"/>
                              <w:sz w:val="16"/>
                              <w:szCs w:val="16"/>
                            </w:rPr>
                            <w:t>29 State Capitol Building</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Denver, Colorado 80203-1784</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Telephone (303) 866-3521</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Facsimile (303) 866-3855</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TDD (303) 866-3472</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E-Mail: lcs.ga@state.c</w:t>
                          </w:r>
                          <w:r w:rsidR="00FF4DA9" w:rsidRPr="00FF4DA9">
                            <w:rPr>
                              <w:rFonts w:ascii="Arial" w:hAnsi="Arial" w:cs="Arial"/>
                              <w:sz w:val="16"/>
                              <w:szCs w:val="16"/>
                            </w:rPr>
                            <w:t>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3pt;margin-top:86.25pt;width:158.4pt;height:104.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" stroked="f">
              <v:textbox>
                <w:txbxContent>
                  <w:p w:rsidR="007905EC"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7905EC">
                      <w:rPr>
                        <w:rFonts w:ascii="Arial" w:hAnsi="Arial" w:cs="Arial"/>
                        <w:bCs/>
                        <w:sz w:val="18"/>
                        <w:szCs w:val="18"/>
                      </w:rPr>
                      <w:t>Mike Mauer, Director</w:t>
                    </w:r>
                    <w:r w:rsidR="007905EC">
                      <w:rPr>
                        <w:rFonts w:ascii="Arial" w:hAnsi="Arial" w:cs="Arial"/>
                        <w:bCs/>
                        <w:sz w:val="18"/>
                        <w:szCs w:val="18"/>
                      </w:rPr>
                      <w:br/>
                    </w:r>
                    <w:r>
                      <w:rPr>
                        <w:rFonts w:ascii="Arial" w:hAnsi="Arial" w:cs="Arial"/>
                        <w:bCs/>
                        <w:sz w:val="18"/>
                        <w:szCs w:val="18"/>
                      </w:rPr>
                      <w:tab/>
                    </w:r>
                    <w:r w:rsidR="007905EC">
                      <w:rPr>
                        <w:rFonts w:ascii="Arial" w:hAnsi="Arial" w:cs="Arial"/>
                        <w:bCs/>
                        <w:sz w:val="18"/>
                        <w:szCs w:val="18"/>
                      </w:rPr>
                      <w:t>Legislative Council Staff</w:t>
                    </w:r>
                  </w:p>
                  <w:p w:rsidR="007905EC" w:rsidRPr="00FF4DA9" w:rsidRDefault="00B930E3" w:rsidP="00B930E3">
                    <w:pPr>
                      <w:tabs>
                        <w:tab w:val="center" w:pos="1440"/>
                      </w:tabs>
                      <w:jc w:val="left"/>
                      <w:rPr>
                        <w:rFonts w:ascii="Arial" w:hAnsi="Arial" w:cs="Arial"/>
                        <w:sz w:val="16"/>
                        <w:szCs w:val="16"/>
                      </w:rPr>
                    </w:pPr>
                    <w:r>
                      <w:rPr>
                        <w:rFonts w:ascii="Arial" w:hAnsi="Arial" w:cs="Arial"/>
                        <w:b/>
                        <w:sz w:val="16"/>
                        <w:szCs w:val="16"/>
                      </w:rPr>
                      <w:tab/>
                    </w:r>
                    <w:r w:rsidR="007905EC" w:rsidRPr="00E0030A">
                      <w:rPr>
                        <w:rFonts w:ascii="Arial" w:hAnsi="Arial" w:cs="Arial"/>
                        <w:b/>
                        <w:sz w:val="16"/>
                        <w:szCs w:val="16"/>
                      </w:rPr>
                      <w:t>Colorado Legislative Council</w:t>
                    </w:r>
                    <w:r w:rsidR="007905EC" w:rsidRPr="00E0030A">
                      <w:rPr>
                        <w:rFonts w:ascii="Arial" w:hAnsi="Arial" w:cs="Arial"/>
                        <w:b/>
                        <w:sz w:val="16"/>
                        <w:szCs w:val="16"/>
                      </w:rPr>
                      <w:br/>
                    </w:r>
                    <w:r>
                      <w:rPr>
                        <w:rFonts w:ascii="Arial" w:hAnsi="Arial" w:cs="Arial"/>
                        <w:sz w:val="16"/>
                        <w:szCs w:val="16"/>
                      </w:rPr>
                      <w:tab/>
                      <w:t>0</w:t>
                    </w:r>
                    <w:r w:rsidR="007905EC" w:rsidRPr="00FF4DA9">
                      <w:rPr>
                        <w:rFonts w:ascii="Arial" w:hAnsi="Arial" w:cs="Arial"/>
                        <w:sz w:val="16"/>
                        <w:szCs w:val="16"/>
                      </w:rPr>
                      <w:t>29 State Capitol Building</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Denver, Colorado 80203-1784</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Telephone (303) 866-3521</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Facsimile (303) 866-3855</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TDD (303) 866-3472</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E-Mail: lcs.ga@state.c</w:t>
                    </w:r>
                    <w:r w:rsidR="00FF4DA9" w:rsidRPr="00FF4DA9">
                      <w:rPr>
                        <w:rFonts w:ascii="Arial" w:hAnsi="Arial" w:cs="Arial"/>
                        <w:sz w:val="16"/>
                        <w:szCs w:val="16"/>
                      </w:rPr>
                      <w:t>o.us</w:t>
                    </w:r>
                  </w:p>
                </w:txbxContent>
              </v:textbox>
              <w10:wrap anchorx="page" anchory="page"/>
              <w10:anchorlock/>
            </v:shape>
          </w:pict>
        </mc:Fallback>
      </mc:AlternateContent>
    </w:r>
    <w:r>
      <w:rPr>
        <w:noProof/>
      </w:rPr>
      <mc:AlternateContent>
        <mc:Choice Requires="wps">
          <w:drawing>
            <wp:anchor distT="0" distB="0" distL="114300" distR="114300" simplePos="0" relativeHeight="251659264" behindDoc="0" locked="1" layoutInCell="1" allowOverlap="1" wp14:anchorId="79024175" wp14:editId="66960D0E">
              <wp:simplePos x="0" y="0"/>
              <wp:positionH relativeFrom="page">
                <wp:align>center</wp:align>
              </wp:positionH>
              <wp:positionV relativeFrom="page">
                <wp:posOffset>191770</wp:posOffset>
              </wp:positionV>
              <wp:extent cx="4617720" cy="8286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720" cy="828675"/>
                      </a:xfrm>
                      <a:prstGeom prst="rect">
                        <a:avLst/>
                      </a:prstGeom>
                      <a:solidFill>
                        <a:srgbClr val="FFFFFF"/>
                      </a:solidFill>
                      <a:ln w="9525">
                        <a:noFill/>
                        <a:miter lim="800000"/>
                        <a:headEnd/>
                        <a:tailEnd/>
                      </a:ln>
                    </wps:spPr>
                    <wps:txbx>
                      <w:txbxContent>
                        <w:p w:rsidR="007905EC" w:rsidRPr="007905EC" w:rsidRDefault="007905EC" w:rsidP="00FF4DA9">
                          <w:pPr>
                            <w:jc w:val="center"/>
                            <w:rPr>
                              <w:rFonts w:ascii="Arial" w:hAnsi="Arial" w:cs="Arial"/>
                              <w:b/>
                              <w:sz w:val="40"/>
                              <w:szCs w:val="40"/>
                            </w:rPr>
                          </w:pPr>
                          <w:r w:rsidRPr="007905EC">
                            <w:rPr>
                              <w:rFonts w:ascii="Arial" w:hAnsi="Arial" w:cs="Arial"/>
                              <w:b/>
                              <w:sz w:val="40"/>
                              <w:szCs w:val="40"/>
                            </w:rPr>
                            <w:t>STATE OF COLORADO</w:t>
                          </w:r>
                        </w:p>
                        <w:p w:rsidR="004926FF" w:rsidRPr="00FF3750" w:rsidRDefault="004926FF" w:rsidP="004926FF">
                          <w:pPr>
                            <w:jc w:val="center"/>
                            <w:rPr>
                              <w:rFonts w:ascii="Arial" w:hAnsi="Arial" w:cs="Arial"/>
                              <w:b/>
                              <w:sz w:val="28"/>
                              <w:szCs w:val="28"/>
                            </w:rPr>
                          </w:pPr>
                          <w:r w:rsidRPr="00FF3750">
                            <w:rPr>
                              <w:rFonts w:ascii="Arial" w:hAnsi="Arial" w:cs="Arial"/>
                              <w:b/>
                              <w:sz w:val="28"/>
                              <w:szCs w:val="28"/>
                            </w:rPr>
                            <w:t>Colorado General Assembly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15.1pt;width:363.6pt;height:65.2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" stroked="f">
              <v:textbox>
                <w:txbxContent>
                  <w:p w:rsidR="007905EC" w:rsidRPr="007905EC" w:rsidRDefault="007905EC" w:rsidP="00FF4DA9">
                    <w:pPr>
                      <w:jc w:val="center"/>
                      <w:rPr>
                        <w:rFonts w:ascii="Arial" w:hAnsi="Arial" w:cs="Arial"/>
                        <w:b/>
                        <w:sz w:val="40"/>
                        <w:szCs w:val="40"/>
                      </w:rPr>
                    </w:pPr>
                    <w:r w:rsidRPr="007905EC">
                      <w:rPr>
                        <w:rFonts w:ascii="Arial" w:hAnsi="Arial" w:cs="Arial"/>
                        <w:b/>
                        <w:sz w:val="40"/>
                        <w:szCs w:val="40"/>
                      </w:rPr>
                      <w:t>STATE OF COLORADO</w:t>
                    </w:r>
                  </w:p>
                  <w:p w:rsidR="004926FF" w:rsidRPr="00FF3750" w:rsidRDefault="004926FF" w:rsidP="004926FF">
                    <w:pPr>
                      <w:jc w:val="center"/>
                      <w:rPr>
                        <w:rFonts w:ascii="Arial" w:hAnsi="Arial" w:cs="Arial"/>
                        <w:b/>
                        <w:sz w:val="28"/>
                        <w:szCs w:val="28"/>
                      </w:rPr>
                    </w:pPr>
                    <w:r w:rsidRPr="00FF3750">
                      <w:rPr>
                        <w:rFonts w:ascii="Arial" w:hAnsi="Arial" w:cs="Arial"/>
                        <w:b/>
                        <w:sz w:val="28"/>
                        <w:szCs w:val="28"/>
                      </w:rPr>
                      <w:t>Colorado General Assembly</w:t>
                    </w:r>
                  </w:p>
                </w:txbxContent>
              </v:textbox>
              <w10:wrap anchorx="page" anchory="page"/>
              <w10:anchorlock/>
            </v:shape>
          </w:pict>
        </mc:Fallback>
      </mc:AlternateContent>
    </w:r>
    <w:r>
      <w:rPr>
        <w:noProof/>
      </w:rPr>
      <w:drawing>
        <wp:anchor distT="0" distB="0" distL="114300" distR="114300" simplePos="0" relativeHeight="251660288" behindDoc="0" locked="1" layoutInCell="1" allowOverlap="1" wp14:anchorId="257FAD20" wp14:editId="2E2172B4">
          <wp:simplePos x="0" y="0"/>
          <wp:positionH relativeFrom="page">
            <wp:align>center</wp:align>
          </wp:positionH>
          <wp:positionV relativeFrom="page">
            <wp:posOffset>1097280</wp:posOffset>
          </wp:positionV>
          <wp:extent cx="914400"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 Seal B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p w:rsidR="00245641" w:rsidRDefault="00245641" w:rsidP="00AB10A3">
    <w:pPr>
      <w:pStyle w:val="Header"/>
      <w:spacing w:after="25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7426DE"/>
    <w:multiLevelType w:val="hybridMultilevel"/>
    <w:tmpl w:val="BE46357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nsid w:val="4DE74ABB"/>
    <w:multiLevelType w:val="hybridMultilevel"/>
    <w:tmpl w:val="D7F20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7F34E71"/>
    <w:multiLevelType w:val="hybridMultilevel"/>
    <w:tmpl w:val="CB0639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2AA6374"/>
    <w:multiLevelType w:val="hybridMultilevel"/>
    <w:tmpl w:val="CB063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6EE556A"/>
    <w:multiLevelType w:val="hybridMultilevel"/>
    <w:tmpl w:val="042C6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FE9"/>
    <w:rsid w:val="00060FE9"/>
    <w:rsid w:val="000728AB"/>
    <w:rsid w:val="00127DFB"/>
    <w:rsid w:val="001C4E17"/>
    <w:rsid w:val="002127A4"/>
    <w:rsid w:val="00245641"/>
    <w:rsid w:val="0026222D"/>
    <w:rsid w:val="002A5A4D"/>
    <w:rsid w:val="003B6207"/>
    <w:rsid w:val="003D554C"/>
    <w:rsid w:val="00417E8E"/>
    <w:rsid w:val="00455F0B"/>
    <w:rsid w:val="00471D75"/>
    <w:rsid w:val="00473F8F"/>
    <w:rsid w:val="004926FF"/>
    <w:rsid w:val="004D7222"/>
    <w:rsid w:val="004F0279"/>
    <w:rsid w:val="005276D8"/>
    <w:rsid w:val="00557A93"/>
    <w:rsid w:val="00566AFF"/>
    <w:rsid w:val="00577E3A"/>
    <w:rsid w:val="005A2902"/>
    <w:rsid w:val="005C0038"/>
    <w:rsid w:val="006B0EB6"/>
    <w:rsid w:val="007905EC"/>
    <w:rsid w:val="007A624F"/>
    <w:rsid w:val="007F1D8B"/>
    <w:rsid w:val="00887344"/>
    <w:rsid w:val="008A2A2D"/>
    <w:rsid w:val="00945390"/>
    <w:rsid w:val="009D45C1"/>
    <w:rsid w:val="00A627FE"/>
    <w:rsid w:val="00AB10A3"/>
    <w:rsid w:val="00B1148D"/>
    <w:rsid w:val="00B401D4"/>
    <w:rsid w:val="00B930E3"/>
    <w:rsid w:val="00BA5E79"/>
    <w:rsid w:val="00BF34A7"/>
    <w:rsid w:val="00C10581"/>
    <w:rsid w:val="00C576CD"/>
    <w:rsid w:val="00C62563"/>
    <w:rsid w:val="00C66D71"/>
    <w:rsid w:val="00C716BF"/>
    <w:rsid w:val="00D0562A"/>
    <w:rsid w:val="00D1167B"/>
    <w:rsid w:val="00D13282"/>
    <w:rsid w:val="00D52F8E"/>
    <w:rsid w:val="00D635F2"/>
    <w:rsid w:val="00DD6312"/>
    <w:rsid w:val="00E0030A"/>
    <w:rsid w:val="00F55BBB"/>
    <w:rsid w:val="00F67656"/>
    <w:rsid w:val="00FB0F15"/>
    <w:rsid w:val="00FF3750"/>
    <w:rsid w:val="00FF4D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902"/>
    <w:pPr>
      <w:spacing w:after="240"/>
    </w:pPr>
    <w:rPr>
      <w:sz w:val="26"/>
    </w:rPr>
  </w:style>
  <w:style w:type="paragraph" w:styleId="Heading1">
    <w:name w:val="heading 1"/>
    <w:basedOn w:val="Normal"/>
    <w:next w:val="Normal"/>
    <w:link w:val="Heading1Char"/>
    <w:uiPriority w:val="9"/>
    <w:qFormat/>
    <w:rsid w:val="00D13282"/>
    <w:pPr>
      <w:keepNext/>
      <w:keepLines/>
      <w:spacing w:before="480"/>
      <w:jc w:val="center"/>
      <w:outlineLvl w:val="0"/>
    </w:pPr>
    <w:rPr>
      <w:rFonts w:eastAsiaTheme="majorEastAsia" w:cstheme="majorBidi"/>
      <w:b/>
      <w:bCs/>
      <w:color w:val="000000" w:themeColor="text1"/>
      <w:sz w:val="3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624F"/>
    <w:rPr>
      <w:rFonts w:ascii="Tahoma" w:hAnsi="Tahoma" w:cs="Tahoma"/>
      <w:sz w:val="16"/>
      <w:szCs w:val="16"/>
    </w:rPr>
  </w:style>
  <w:style w:type="character" w:customStyle="1" w:styleId="BalloonTextChar">
    <w:name w:val="Balloon Text Char"/>
    <w:basedOn w:val="DefaultParagraphFont"/>
    <w:link w:val="BalloonText"/>
    <w:uiPriority w:val="99"/>
    <w:semiHidden/>
    <w:rsid w:val="007A624F"/>
    <w:rPr>
      <w:rFonts w:ascii="Tahoma" w:hAnsi="Tahoma" w:cs="Tahoma"/>
      <w:sz w:val="16"/>
      <w:szCs w:val="16"/>
    </w:rPr>
  </w:style>
  <w:style w:type="table" w:styleId="TableGrid">
    <w:name w:val="Table Grid"/>
    <w:basedOn w:val="TableNormal"/>
    <w:uiPriority w:val="59"/>
    <w:rsid w:val="00557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245641"/>
  </w:style>
  <w:style w:type="paragraph" w:styleId="Footer">
    <w:name w:val="footer"/>
    <w:basedOn w:val="Normal"/>
    <w:link w:val="Foot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245641"/>
  </w:style>
  <w:style w:type="character" w:styleId="Hyperlink">
    <w:name w:val="Hyperlink"/>
    <w:basedOn w:val="DefaultParagraphFont"/>
    <w:uiPriority w:val="99"/>
    <w:unhideWhenUsed/>
    <w:rsid w:val="00245641"/>
    <w:rPr>
      <w:color w:val="0000FF" w:themeColor="hyperlink"/>
      <w:u w:val="single"/>
    </w:rPr>
  </w:style>
  <w:style w:type="paragraph" w:styleId="ListParagraph">
    <w:name w:val="List Paragraph"/>
    <w:basedOn w:val="Normal"/>
    <w:uiPriority w:val="34"/>
    <w:qFormat/>
    <w:rsid w:val="006B0EB6"/>
    <w:pPr>
      <w:ind w:left="720"/>
    </w:pPr>
  </w:style>
  <w:style w:type="character" w:customStyle="1" w:styleId="Heading1Char">
    <w:name w:val="Heading 1 Char"/>
    <w:basedOn w:val="DefaultParagraphFont"/>
    <w:link w:val="Heading1"/>
    <w:uiPriority w:val="9"/>
    <w:rsid w:val="00D13282"/>
    <w:rPr>
      <w:rFonts w:eastAsiaTheme="majorEastAsia" w:cstheme="majorBidi"/>
      <w:b/>
      <w:bCs/>
      <w:color w:val="000000" w:themeColor="text1"/>
      <w:sz w:val="30"/>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902"/>
    <w:pPr>
      <w:spacing w:after="240"/>
    </w:pPr>
    <w:rPr>
      <w:sz w:val="26"/>
    </w:rPr>
  </w:style>
  <w:style w:type="paragraph" w:styleId="Heading1">
    <w:name w:val="heading 1"/>
    <w:basedOn w:val="Normal"/>
    <w:next w:val="Normal"/>
    <w:link w:val="Heading1Char"/>
    <w:uiPriority w:val="9"/>
    <w:qFormat/>
    <w:rsid w:val="00D13282"/>
    <w:pPr>
      <w:keepNext/>
      <w:keepLines/>
      <w:spacing w:before="480"/>
      <w:jc w:val="center"/>
      <w:outlineLvl w:val="0"/>
    </w:pPr>
    <w:rPr>
      <w:rFonts w:eastAsiaTheme="majorEastAsia" w:cstheme="majorBidi"/>
      <w:b/>
      <w:bCs/>
      <w:color w:val="000000" w:themeColor="text1"/>
      <w:sz w:val="3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624F"/>
    <w:rPr>
      <w:rFonts w:ascii="Tahoma" w:hAnsi="Tahoma" w:cs="Tahoma"/>
      <w:sz w:val="16"/>
      <w:szCs w:val="16"/>
    </w:rPr>
  </w:style>
  <w:style w:type="character" w:customStyle="1" w:styleId="BalloonTextChar">
    <w:name w:val="Balloon Text Char"/>
    <w:basedOn w:val="DefaultParagraphFont"/>
    <w:link w:val="BalloonText"/>
    <w:uiPriority w:val="99"/>
    <w:semiHidden/>
    <w:rsid w:val="007A624F"/>
    <w:rPr>
      <w:rFonts w:ascii="Tahoma" w:hAnsi="Tahoma" w:cs="Tahoma"/>
      <w:sz w:val="16"/>
      <w:szCs w:val="16"/>
    </w:rPr>
  </w:style>
  <w:style w:type="table" w:styleId="TableGrid">
    <w:name w:val="Table Grid"/>
    <w:basedOn w:val="TableNormal"/>
    <w:uiPriority w:val="59"/>
    <w:rsid w:val="00557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245641"/>
  </w:style>
  <w:style w:type="paragraph" w:styleId="Footer">
    <w:name w:val="footer"/>
    <w:basedOn w:val="Normal"/>
    <w:link w:val="Foot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245641"/>
  </w:style>
  <w:style w:type="character" w:styleId="Hyperlink">
    <w:name w:val="Hyperlink"/>
    <w:basedOn w:val="DefaultParagraphFont"/>
    <w:uiPriority w:val="99"/>
    <w:unhideWhenUsed/>
    <w:rsid w:val="00245641"/>
    <w:rPr>
      <w:color w:val="0000FF" w:themeColor="hyperlink"/>
      <w:u w:val="single"/>
    </w:rPr>
  </w:style>
  <w:style w:type="paragraph" w:styleId="ListParagraph">
    <w:name w:val="List Paragraph"/>
    <w:basedOn w:val="Normal"/>
    <w:uiPriority w:val="34"/>
    <w:qFormat/>
    <w:rsid w:val="006B0EB6"/>
    <w:pPr>
      <w:ind w:left="720"/>
    </w:pPr>
  </w:style>
  <w:style w:type="character" w:customStyle="1" w:styleId="Heading1Char">
    <w:name w:val="Heading 1 Char"/>
    <w:basedOn w:val="DefaultParagraphFont"/>
    <w:link w:val="Heading1"/>
    <w:uiPriority w:val="9"/>
    <w:rsid w:val="00D13282"/>
    <w:rPr>
      <w:rFonts w:eastAsiaTheme="majorEastAsia" w:cstheme="majorBidi"/>
      <w:b/>
      <w:bCs/>
      <w:color w:val="000000" w:themeColor="text1"/>
      <w:sz w:val="3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613</Words>
  <Characters>3495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Colorado General Assembly</Company>
  <LinksUpToDate>false</LinksUpToDate>
  <CharactersWithSpaces>4100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McCarthy</dc:creator>
  <cp:lastModifiedBy>Kate McCarthy</cp:lastModifiedBy>
  <cp:revision>4</cp:revision>
  <cp:lastPrinted>2014-03-31T18:17:00Z</cp:lastPrinted>
  <dcterms:created xsi:type="dcterms:W3CDTF">2014-04-02T14:09:00Z</dcterms:created>
  <dcterms:modified xsi:type="dcterms:W3CDTF">2014-04-02T16:28:00Z</dcterms:modified>
</cp:coreProperties>
</file>